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b w:val="1"/>
          <w:sz w:val="44"/>
        </w:rPr>
        <w:t>市内小学校で、お金の話をしています。</w:t>
      </w:r>
      <w:bookmarkStart w:id="0" w:name="_GoBack"/>
      <w:bookmarkEnd w:id="0"/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・「たいせつなおかねのはなしをしよう」というタイトルで令和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年度は市内の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小学校５，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年生を対象に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クラスで出前講座を行いました。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・目的は、お金の概念を知ってもらい、将来を見据えたお金の使い方や行動を見直したり、工夫するきっかけにしてほしいこと、また消費生活相談窓口の周知に合わせ、困ったときは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人だけで考えているのではなく、誰かに相談することの必要性なども伝えています。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・内容はショート動画を見て、生徒や先生のお金に関する体験を話し合うなどで、新たな発見にもなっています。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2025-03-24T02:14:00Z</dcterms:created>
  <dcterms:modified xsi:type="dcterms:W3CDTF">2025-03-24T02:14:00Z</dcterms:modified>
  <cp:revision>0</cp:revision>
</cp:coreProperties>
</file>