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61C" w:rsidRDefault="0023761C">
      <w:pPr>
        <w:wordWrap w:val="0"/>
        <w:adjustRightInd/>
        <w:jc w:val="right"/>
        <w:rPr>
          <w:rFonts w:hAnsi="Times New Roman" w:cs="Times New Roman"/>
        </w:rPr>
      </w:pPr>
      <w:r>
        <w:rPr>
          <w:rFonts w:hint="eastAsia"/>
          <w:sz w:val="22"/>
          <w:szCs w:val="22"/>
        </w:rPr>
        <w:t xml:space="preserve">　　年　　月　　日</w:t>
      </w:r>
    </w:p>
    <w:p w:rsidR="0023761C" w:rsidRDefault="0023761C">
      <w:pPr>
        <w:adjustRightInd/>
        <w:rPr>
          <w:rFonts w:hAnsi="Times New Roman" w:cs="Times New Roman"/>
        </w:rPr>
      </w:pPr>
    </w:p>
    <w:p w:rsidR="0023761C" w:rsidRDefault="00CA44CD">
      <w:pPr>
        <w:adjustRightInd/>
        <w:rPr>
          <w:rFonts w:hAnsi="Times New Roman" w:cs="Times New Roman"/>
        </w:rPr>
      </w:pPr>
      <w:r>
        <w:rPr>
          <w:rFonts w:hint="eastAsia"/>
          <w:sz w:val="22"/>
          <w:szCs w:val="22"/>
        </w:rPr>
        <w:t>下妻市長</w:t>
      </w:r>
      <w:r w:rsidR="0023761C">
        <w:rPr>
          <w:rFonts w:hint="eastAsia"/>
          <w:sz w:val="22"/>
          <w:szCs w:val="22"/>
        </w:rPr>
        <w:t xml:space="preserve">　　殿</w:t>
      </w:r>
    </w:p>
    <w:p w:rsidR="0023761C" w:rsidRDefault="0023761C">
      <w:pPr>
        <w:adjustRightInd/>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7"/>
        <w:gridCol w:w="1560"/>
        <w:gridCol w:w="4100"/>
      </w:tblGrid>
      <w:tr w:rsidR="0023761C" w:rsidTr="00164F11">
        <w:tc>
          <w:tcPr>
            <w:tcW w:w="3917" w:type="dxa"/>
            <w:vMerge w:val="restart"/>
            <w:tcBorders>
              <w:top w:val="nil"/>
              <w:left w:val="nil"/>
              <w:right w:val="nil"/>
            </w:tcBorders>
          </w:tcPr>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164F11">
            <w:pPr>
              <w:suppressAutoHyphens/>
              <w:kinsoku w:val="0"/>
              <w:wordWrap w:val="0"/>
              <w:autoSpaceDE w:val="0"/>
              <w:autoSpaceDN w:val="0"/>
              <w:spacing w:line="336" w:lineRule="atLeast"/>
              <w:jc w:val="left"/>
              <w:rPr>
                <w:rFonts w:hAnsi="Times New Roman" w:cs="Times New Roman"/>
              </w:rPr>
            </w:pPr>
            <w:r>
              <w:rPr>
                <w:rFonts w:hint="eastAsia"/>
                <w:sz w:val="21"/>
                <w:szCs w:val="21"/>
              </w:rPr>
              <w:t xml:space="preserve">　　　　　　　　　　　　　　</w:t>
            </w:r>
            <w:r w:rsidR="006C1C96">
              <w:rPr>
                <w:rFonts w:hint="eastAsia"/>
                <w:sz w:val="21"/>
                <w:szCs w:val="21"/>
              </w:rPr>
              <w:t>受注者</w:t>
            </w:r>
          </w:p>
          <w:p w:rsidR="0023761C" w:rsidRDefault="0023761C">
            <w:pPr>
              <w:suppressAutoHyphens/>
              <w:kinsoku w:val="0"/>
              <w:wordWrap w:val="0"/>
              <w:autoSpaceDE w:val="0"/>
              <w:autoSpaceDN w:val="0"/>
              <w:spacing w:line="336" w:lineRule="atLeast"/>
              <w:jc w:val="left"/>
              <w:rPr>
                <w:rFonts w:hAnsi="Times New Roman" w:cs="Times New Roman"/>
              </w:rPr>
            </w:pPr>
          </w:p>
        </w:tc>
        <w:tc>
          <w:tcPr>
            <w:tcW w:w="1560" w:type="dxa"/>
            <w:tcBorders>
              <w:top w:val="nil"/>
              <w:left w:val="nil"/>
              <w:bottom w:val="nil"/>
              <w:right w:val="nil"/>
            </w:tcBorders>
          </w:tcPr>
          <w:p w:rsidR="0023761C" w:rsidRDefault="0023761C">
            <w:pPr>
              <w:suppressAutoHyphens/>
              <w:kinsoku w:val="0"/>
              <w:wordWrap w:val="0"/>
              <w:autoSpaceDE w:val="0"/>
              <w:autoSpaceDN w:val="0"/>
              <w:spacing w:line="336" w:lineRule="atLeast"/>
              <w:jc w:val="center"/>
              <w:rPr>
                <w:rFonts w:hAnsi="Times New Roman" w:cs="Times New Roman"/>
              </w:rPr>
            </w:pPr>
            <w:r>
              <w:rPr>
                <w:rFonts w:hint="eastAsia"/>
                <w:sz w:val="21"/>
                <w:szCs w:val="21"/>
              </w:rPr>
              <w:t xml:space="preserve">住　</w:t>
            </w:r>
            <w:r w:rsidR="00164F11">
              <w:rPr>
                <w:rFonts w:hint="eastAsia"/>
                <w:sz w:val="21"/>
                <w:szCs w:val="21"/>
              </w:rPr>
              <w:t xml:space="preserve">　　　</w:t>
            </w:r>
            <w:bookmarkStart w:id="0" w:name="_GoBack"/>
            <w:bookmarkEnd w:id="0"/>
            <w:r>
              <w:rPr>
                <w:rFonts w:hint="eastAsia"/>
                <w:sz w:val="21"/>
                <w:szCs w:val="21"/>
              </w:rPr>
              <w:t>所</w:t>
            </w:r>
          </w:p>
        </w:tc>
        <w:tc>
          <w:tcPr>
            <w:tcW w:w="4100" w:type="dxa"/>
            <w:tcBorders>
              <w:top w:val="nil"/>
              <w:left w:val="nil"/>
              <w:bottom w:val="nil"/>
              <w:right w:val="nil"/>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 xml:space="preserve">　</w:t>
            </w:r>
          </w:p>
        </w:tc>
      </w:tr>
      <w:tr w:rsidR="0023761C" w:rsidTr="00164F11">
        <w:tc>
          <w:tcPr>
            <w:tcW w:w="3917" w:type="dxa"/>
            <w:vMerge/>
            <w:tcBorders>
              <w:left w:val="nil"/>
              <w:right w:val="nil"/>
            </w:tcBorders>
          </w:tcPr>
          <w:p w:rsidR="0023761C" w:rsidRDefault="0023761C">
            <w:pPr>
              <w:overflowPunct/>
              <w:autoSpaceDE w:val="0"/>
              <w:autoSpaceDN w:val="0"/>
              <w:jc w:val="left"/>
              <w:textAlignment w:val="auto"/>
              <w:rPr>
                <w:rFonts w:hAnsi="Times New Roman" w:cs="Times New Roman"/>
              </w:rPr>
            </w:pPr>
          </w:p>
        </w:tc>
        <w:tc>
          <w:tcPr>
            <w:tcW w:w="1560" w:type="dxa"/>
            <w:tcBorders>
              <w:top w:val="nil"/>
              <w:left w:val="nil"/>
              <w:bottom w:val="nil"/>
              <w:right w:val="nil"/>
            </w:tcBorders>
          </w:tcPr>
          <w:p w:rsidR="0023761C" w:rsidRDefault="00164F11">
            <w:pPr>
              <w:suppressAutoHyphens/>
              <w:kinsoku w:val="0"/>
              <w:wordWrap w:val="0"/>
              <w:autoSpaceDE w:val="0"/>
              <w:autoSpaceDN w:val="0"/>
              <w:spacing w:line="336" w:lineRule="atLeast"/>
              <w:jc w:val="center"/>
              <w:rPr>
                <w:rFonts w:hAnsi="Times New Roman" w:cs="Times New Roman"/>
              </w:rPr>
            </w:pPr>
            <w:r>
              <w:rPr>
                <w:rFonts w:hint="eastAsia"/>
                <w:sz w:val="21"/>
                <w:szCs w:val="21"/>
              </w:rPr>
              <w:t>商</w:t>
            </w:r>
            <w:r w:rsidR="0023761C">
              <w:rPr>
                <w:rFonts w:hint="eastAsia"/>
                <w:sz w:val="21"/>
                <w:szCs w:val="21"/>
              </w:rPr>
              <w:t>号</w:t>
            </w:r>
            <w:r>
              <w:rPr>
                <w:rFonts w:hint="eastAsia"/>
                <w:sz w:val="21"/>
                <w:szCs w:val="21"/>
              </w:rPr>
              <w:t>又は名称</w:t>
            </w:r>
          </w:p>
        </w:tc>
        <w:tc>
          <w:tcPr>
            <w:tcW w:w="4100" w:type="dxa"/>
            <w:tcBorders>
              <w:top w:val="nil"/>
              <w:left w:val="nil"/>
              <w:bottom w:val="nil"/>
              <w:right w:val="nil"/>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 xml:space="preserve">　</w:t>
            </w:r>
          </w:p>
        </w:tc>
      </w:tr>
      <w:tr w:rsidR="0023761C" w:rsidTr="00164F11">
        <w:tc>
          <w:tcPr>
            <w:tcW w:w="3917" w:type="dxa"/>
            <w:vMerge/>
            <w:tcBorders>
              <w:left w:val="nil"/>
              <w:bottom w:val="nil"/>
              <w:right w:val="nil"/>
            </w:tcBorders>
          </w:tcPr>
          <w:p w:rsidR="0023761C" w:rsidRDefault="0023761C">
            <w:pPr>
              <w:overflowPunct/>
              <w:autoSpaceDE w:val="0"/>
              <w:autoSpaceDN w:val="0"/>
              <w:jc w:val="left"/>
              <w:textAlignment w:val="auto"/>
              <w:rPr>
                <w:rFonts w:hAnsi="Times New Roman" w:cs="Times New Roman"/>
              </w:rPr>
            </w:pPr>
          </w:p>
        </w:tc>
        <w:tc>
          <w:tcPr>
            <w:tcW w:w="1560" w:type="dxa"/>
            <w:tcBorders>
              <w:top w:val="nil"/>
              <w:left w:val="nil"/>
              <w:bottom w:val="nil"/>
              <w:right w:val="nil"/>
            </w:tcBorders>
          </w:tcPr>
          <w:p w:rsidR="0023761C" w:rsidRDefault="0023761C">
            <w:pPr>
              <w:suppressAutoHyphens/>
              <w:kinsoku w:val="0"/>
              <w:wordWrap w:val="0"/>
              <w:autoSpaceDE w:val="0"/>
              <w:autoSpaceDN w:val="0"/>
              <w:spacing w:line="336" w:lineRule="atLeast"/>
              <w:jc w:val="center"/>
              <w:rPr>
                <w:rFonts w:hAnsi="Times New Roman" w:cs="Times New Roman"/>
              </w:rPr>
            </w:pPr>
            <w:r>
              <w:rPr>
                <w:rFonts w:hint="eastAsia"/>
                <w:sz w:val="21"/>
                <w:szCs w:val="21"/>
              </w:rPr>
              <w:t>代表者</w:t>
            </w:r>
            <w:r w:rsidR="00164F11">
              <w:rPr>
                <w:rFonts w:hint="eastAsia"/>
                <w:sz w:val="21"/>
                <w:szCs w:val="21"/>
              </w:rPr>
              <w:t>職氏名</w:t>
            </w:r>
          </w:p>
        </w:tc>
        <w:tc>
          <w:tcPr>
            <w:tcW w:w="4100" w:type="dxa"/>
            <w:tcBorders>
              <w:top w:val="nil"/>
              <w:left w:val="nil"/>
              <w:bottom w:val="nil"/>
              <w:right w:val="nil"/>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 xml:space="preserve">　</w:t>
            </w:r>
            <w:r>
              <w:t xml:space="preserve">                            </w:t>
            </w:r>
          </w:p>
        </w:tc>
      </w:tr>
    </w:tbl>
    <w:p w:rsidR="0023761C" w:rsidRDefault="0023761C">
      <w:pPr>
        <w:adjustRightInd/>
        <w:rPr>
          <w:rFonts w:hAnsi="Times New Roman" w:cs="Times New Roman"/>
        </w:rPr>
      </w:pPr>
    </w:p>
    <w:p w:rsidR="0023761C" w:rsidRDefault="0023761C">
      <w:pPr>
        <w:adjustRightInd/>
        <w:jc w:val="center"/>
        <w:rPr>
          <w:rFonts w:hAnsi="Times New Roman" w:cs="Times New Roman"/>
        </w:rPr>
      </w:pPr>
      <w:r>
        <w:rPr>
          <w:rFonts w:hint="eastAsia"/>
        </w:rPr>
        <w:t>建設業退職金共済組合証紙購入状況報告書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41"/>
        <w:gridCol w:w="481"/>
        <w:gridCol w:w="1928"/>
        <w:gridCol w:w="1446"/>
        <w:gridCol w:w="964"/>
        <w:gridCol w:w="2891"/>
        <w:gridCol w:w="1084"/>
      </w:tblGrid>
      <w:tr w:rsidR="0023761C">
        <w:tc>
          <w:tcPr>
            <w:tcW w:w="1204" w:type="dxa"/>
            <w:gridSpan w:val="3"/>
            <w:tcBorders>
              <w:top w:val="single" w:sz="4" w:space="0" w:color="000000"/>
              <w:left w:val="sing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distribute"/>
              <w:rPr>
                <w:rFonts w:hAnsi="Times New Roman" w:cs="Times New Roman"/>
              </w:rPr>
            </w:pPr>
            <w:r>
              <w:rPr>
                <w:rFonts w:hint="eastAsia"/>
                <w:sz w:val="21"/>
                <w:szCs w:val="21"/>
              </w:rPr>
              <w:t>工事番号</w:t>
            </w:r>
          </w:p>
          <w:p w:rsidR="0023761C" w:rsidRDefault="0023761C">
            <w:pPr>
              <w:suppressAutoHyphens/>
              <w:kinsoku w:val="0"/>
              <w:wordWrap w:val="0"/>
              <w:autoSpaceDE w:val="0"/>
              <w:autoSpaceDN w:val="0"/>
              <w:spacing w:line="336" w:lineRule="atLeast"/>
              <w:jc w:val="distribute"/>
              <w:rPr>
                <w:rFonts w:hAnsi="Times New Roman" w:cs="Times New Roman"/>
              </w:rPr>
            </w:pPr>
            <w:r>
              <w:rPr>
                <w:rFonts w:hint="eastAsia"/>
                <w:sz w:val="21"/>
                <w:szCs w:val="21"/>
              </w:rPr>
              <w:t>工事名</w:t>
            </w:r>
          </w:p>
        </w:tc>
        <w:tc>
          <w:tcPr>
            <w:tcW w:w="8313" w:type="dxa"/>
            <w:gridSpan w:val="5"/>
            <w:tcBorders>
              <w:top w:val="single" w:sz="4" w:space="0" w:color="000000"/>
              <w:left w:val="sing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tc>
      </w:tr>
      <w:tr w:rsidR="0023761C">
        <w:tc>
          <w:tcPr>
            <w:tcW w:w="1204" w:type="dxa"/>
            <w:gridSpan w:val="3"/>
            <w:tcBorders>
              <w:top w:val="single" w:sz="4" w:space="0" w:color="000000"/>
              <w:left w:val="sing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position w:val="-20"/>
                <w:sz w:val="21"/>
                <w:szCs w:val="21"/>
              </w:rPr>
              <w:t>契約年月日</w:t>
            </w:r>
          </w:p>
          <w:p w:rsidR="0023761C" w:rsidRDefault="0023761C">
            <w:pPr>
              <w:suppressAutoHyphens/>
              <w:kinsoku w:val="0"/>
              <w:wordWrap w:val="0"/>
              <w:autoSpaceDE w:val="0"/>
              <w:autoSpaceDN w:val="0"/>
              <w:spacing w:line="336" w:lineRule="atLeast"/>
              <w:jc w:val="left"/>
              <w:rPr>
                <w:rFonts w:hAnsi="Times New Roman" w:cs="Times New Roman"/>
              </w:rPr>
            </w:pPr>
          </w:p>
        </w:tc>
        <w:tc>
          <w:tcPr>
            <w:tcW w:w="3374" w:type="dxa"/>
            <w:gridSpan w:val="2"/>
            <w:tcBorders>
              <w:top w:val="single" w:sz="4" w:space="0" w:color="000000"/>
              <w:left w:val="single" w:sz="4" w:space="0" w:color="000000"/>
              <w:bottom w:val="single" w:sz="4" w:space="0" w:color="000000"/>
              <w:right w:val="double" w:sz="4" w:space="0" w:color="000000"/>
            </w:tcBorders>
          </w:tcPr>
          <w:p w:rsidR="0023761C" w:rsidRDefault="0023761C" w:rsidP="006C1C96">
            <w:pPr>
              <w:suppressAutoHyphens/>
              <w:kinsoku w:val="0"/>
              <w:wordWrap w:val="0"/>
              <w:autoSpaceDE w:val="0"/>
              <w:autoSpaceDN w:val="0"/>
              <w:spacing w:line="336" w:lineRule="atLeast"/>
              <w:ind w:firstLineChars="200" w:firstLine="420"/>
              <w:jc w:val="left"/>
              <w:rPr>
                <w:rFonts w:hAnsi="Times New Roman" w:cs="Times New Roman"/>
              </w:rPr>
            </w:pPr>
            <w:r>
              <w:rPr>
                <w:rFonts w:hint="eastAsia"/>
                <w:position w:val="-20"/>
                <w:sz w:val="21"/>
                <w:szCs w:val="21"/>
              </w:rPr>
              <w:t xml:space="preserve">　　年　　月　　日</w:t>
            </w:r>
          </w:p>
          <w:p w:rsidR="0023761C" w:rsidRDefault="0023761C">
            <w:pPr>
              <w:suppressAutoHyphens/>
              <w:kinsoku w:val="0"/>
              <w:wordWrap w:val="0"/>
              <w:autoSpaceDE w:val="0"/>
              <w:autoSpaceDN w:val="0"/>
              <w:spacing w:line="336" w:lineRule="atLeast"/>
              <w:jc w:val="left"/>
              <w:rPr>
                <w:rFonts w:hAnsi="Times New Roman" w:cs="Times New Roman"/>
              </w:rPr>
            </w:pPr>
          </w:p>
        </w:tc>
        <w:tc>
          <w:tcPr>
            <w:tcW w:w="964" w:type="dxa"/>
            <w:tcBorders>
              <w:top w:val="single" w:sz="4" w:space="0" w:color="000000"/>
              <w:left w:val="doub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契約金額</w:t>
            </w:r>
          </w:p>
          <w:p w:rsidR="0023761C" w:rsidRDefault="0023761C">
            <w:pPr>
              <w:suppressAutoHyphens/>
              <w:kinsoku w:val="0"/>
              <w:wordWrap w:val="0"/>
              <w:autoSpaceDE w:val="0"/>
              <w:autoSpaceDN w:val="0"/>
              <w:spacing w:line="336" w:lineRule="atLeast"/>
              <w:jc w:val="left"/>
              <w:rPr>
                <w:rFonts w:hAnsi="Times New Roman" w:cs="Times New Roman"/>
              </w:rPr>
            </w:pPr>
            <w:r>
              <w:rPr>
                <w:sz w:val="21"/>
                <w:szCs w:val="21"/>
              </w:rPr>
              <w:t>(</w:t>
            </w:r>
            <w:r>
              <w:rPr>
                <w:rFonts w:hint="eastAsia"/>
                <w:sz w:val="21"/>
                <w:szCs w:val="21"/>
              </w:rPr>
              <w:t>税抜き）</w:t>
            </w:r>
          </w:p>
        </w:tc>
        <w:tc>
          <w:tcPr>
            <w:tcW w:w="3975" w:type="dxa"/>
            <w:gridSpan w:val="2"/>
            <w:tcBorders>
              <w:top w:val="single" w:sz="4" w:space="0" w:color="000000"/>
              <w:left w:val="sing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t xml:space="preserve">                             </w:t>
            </w:r>
            <w:r>
              <w:rPr>
                <w:rFonts w:hint="eastAsia"/>
                <w:sz w:val="21"/>
                <w:szCs w:val="21"/>
              </w:rPr>
              <w:t>円</w:t>
            </w:r>
          </w:p>
          <w:p w:rsidR="0023761C" w:rsidRDefault="0023761C">
            <w:pPr>
              <w:suppressAutoHyphens/>
              <w:kinsoku w:val="0"/>
              <w:wordWrap w:val="0"/>
              <w:autoSpaceDE w:val="0"/>
              <w:autoSpaceDN w:val="0"/>
              <w:spacing w:line="336" w:lineRule="atLeast"/>
              <w:jc w:val="left"/>
              <w:rPr>
                <w:rFonts w:hAnsi="Times New Roman" w:cs="Times New Roman"/>
              </w:rPr>
            </w:pPr>
          </w:p>
        </w:tc>
      </w:tr>
      <w:tr w:rsidR="0023761C">
        <w:tc>
          <w:tcPr>
            <w:tcW w:w="723" w:type="dxa"/>
            <w:gridSpan w:val="2"/>
            <w:vMerge w:val="restart"/>
            <w:tcBorders>
              <w:top w:val="single" w:sz="4" w:space="0" w:color="000000"/>
              <w:left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標</w:t>
            </w:r>
            <w:r>
              <w:rPr>
                <w:sz w:val="21"/>
                <w:szCs w:val="21"/>
              </w:rPr>
              <w:t xml:space="preserve"> </w:t>
            </w:r>
            <w:r>
              <w:rPr>
                <w:rFonts w:hint="eastAsia"/>
                <w:sz w:val="21"/>
                <w:szCs w:val="21"/>
              </w:rPr>
              <w:t>準</w:t>
            </w:r>
          </w:p>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購</w:t>
            </w:r>
            <w:r>
              <w:rPr>
                <w:sz w:val="21"/>
                <w:szCs w:val="21"/>
              </w:rPr>
              <w:t xml:space="preserve"> </w:t>
            </w:r>
            <w:r>
              <w:rPr>
                <w:rFonts w:hint="eastAsia"/>
                <w:sz w:val="21"/>
                <w:szCs w:val="21"/>
              </w:rPr>
              <w:t>入</w:t>
            </w:r>
          </w:p>
          <w:p w:rsidR="0023761C" w:rsidRDefault="0023761C">
            <w:pPr>
              <w:suppressAutoHyphens/>
              <w:kinsoku w:val="0"/>
              <w:wordWrap w:val="0"/>
              <w:autoSpaceDE w:val="0"/>
              <w:autoSpaceDN w:val="0"/>
              <w:spacing w:line="336" w:lineRule="atLeast"/>
              <w:jc w:val="left"/>
              <w:rPr>
                <w:rFonts w:hAnsi="Times New Roman" w:cs="Times New Roman"/>
              </w:rPr>
            </w:pPr>
          </w:p>
        </w:tc>
        <w:tc>
          <w:tcPr>
            <w:tcW w:w="2409" w:type="dxa"/>
            <w:gridSpan w:val="2"/>
            <w:tcBorders>
              <w:top w:val="single" w:sz="4" w:space="0" w:color="000000"/>
              <w:left w:val="sing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建築</w:t>
            </w:r>
            <w:r>
              <w:rPr>
                <w:sz w:val="21"/>
                <w:szCs w:val="21"/>
              </w:rPr>
              <w:t xml:space="preserve">   </w:t>
            </w:r>
            <w:r>
              <w:rPr>
                <w:rFonts w:hint="eastAsia"/>
                <w:sz w:val="21"/>
                <w:szCs w:val="21"/>
              </w:rPr>
              <w:t>契約</w:t>
            </w:r>
            <w:r>
              <w:rPr>
                <w:sz w:val="21"/>
                <w:szCs w:val="21"/>
              </w:rPr>
              <w:t xml:space="preserve"> </w:t>
            </w:r>
            <w:r>
              <w:rPr>
                <w:rFonts w:hint="eastAsia"/>
                <w:position w:val="-20"/>
                <w:sz w:val="21"/>
                <w:szCs w:val="21"/>
              </w:rPr>
              <w:t>×</w:t>
            </w:r>
            <w:r>
              <w:rPr>
                <w:sz w:val="21"/>
                <w:szCs w:val="21"/>
              </w:rPr>
              <w:t xml:space="preserve">   2.5</w:t>
            </w:r>
          </w:p>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工事</w:t>
            </w:r>
            <w:r>
              <w:rPr>
                <w:sz w:val="21"/>
                <w:szCs w:val="21"/>
              </w:rPr>
              <w:t xml:space="preserve">   </w:t>
            </w:r>
            <w:r>
              <w:rPr>
                <w:rFonts w:hint="eastAsia"/>
                <w:sz w:val="21"/>
                <w:szCs w:val="21"/>
              </w:rPr>
              <w:t>金額</w:t>
            </w:r>
            <w:r>
              <w:rPr>
                <w:sz w:val="21"/>
                <w:szCs w:val="21"/>
              </w:rPr>
              <w:t xml:space="preserve">    1,000</w:t>
            </w:r>
          </w:p>
        </w:tc>
        <w:tc>
          <w:tcPr>
            <w:tcW w:w="1446" w:type="dxa"/>
            <w:tcBorders>
              <w:top w:val="single" w:sz="4" w:space="0" w:color="000000"/>
              <w:left w:val="single" w:sz="4" w:space="0" w:color="000000"/>
              <w:bottom w:val="single" w:sz="4" w:space="0" w:color="000000"/>
              <w:right w:val="doub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t xml:space="preserve">         </w:t>
            </w:r>
            <w:r>
              <w:rPr>
                <w:rFonts w:hint="eastAsia"/>
                <w:sz w:val="21"/>
                <w:szCs w:val="21"/>
              </w:rPr>
              <w:t>円</w:t>
            </w:r>
          </w:p>
          <w:p w:rsidR="0023761C" w:rsidRDefault="0023761C">
            <w:pPr>
              <w:suppressAutoHyphens/>
              <w:kinsoku w:val="0"/>
              <w:wordWrap w:val="0"/>
              <w:autoSpaceDE w:val="0"/>
              <w:autoSpaceDN w:val="0"/>
              <w:spacing w:line="336" w:lineRule="atLeast"/>
              <w:jc w:val="left"/>
              <w:rPr>
                <w:rFonts w:hAnsi="Times New Roman" w:cs="Times New Roman"/>
              </w:rPr>
            </w:pPr>
          </w:p>
        </w:tc>
        <w:tc>
          <w:tcPr>
            <w:tcW w:w="4939" w:type="dxa"/>
            <w:gridSpan w:val="3"/>
            <w:tcBorders>
              <w:top w:val="single" w:sz="4" w:space="0" w:color="000000"/>
              <w:left w:val="doub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共済証紙購入額　　　　　　　　　　　　　　円</w:t>
            </w:r>
          </w:p>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（うち下請人購入額　　　　　　　　　　　　円）</w:t>
            </w:r>
          </w:p>
        </w:tc>
      </w:tr>
      <w:tr w:rsidR="0023761C">
        <w:tc>
          <w:tcPr>
            <w:tcW w:w="723" w:type="dxa"/>
            <w:gridSpan w:val="2"/>
            <w:vMerge/>
            <w:tcBorders>
              <w:left w:val="single" w:sz="4" w:space="0" w:color="000000"/>
              <w:bottom w:val="single" w:sz="4" w:space="0" w:color="000000"/>
              <w:right w:val="single" w:sz="4" w:space="0" w:color="000000"/>
            </w:tcBorders>
          </w:tcPr>
          <w:p w:rsidR="0023761C" w:rsidRDefault="0023761C">
            <w:pPr>
              <w:overflowPunct/>
              <w:autoSpaceDE w:val="0"/>
              <w:autoSpaceDN w:val="0"/>
              <w:jc w:val="left"/>
              <w:textAlignment w:val="auto"/>
              <w:rPr>
                <w:rFonts w:hAnsi="Times New Roman" w:cs="Times New Roman"/>
              </w:rPr>
            </w:pPr>
          </w:p>
        </w:tc>
        <w:tc>
          <w:tcPr>
            <w:tcW w:w="2409" w:type="dxa"/>
            <w:gridSpan w:val="2"/>
            <w:tcBorders>
              <w:top w:val="single" w:sz="4" w:space="0" w:color="000000"/>
              <w:left w:val="sing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土木</w:t>
            </w:r>
            <w:r>
              <w:rPr>
                <w:sz w:val="21"/>
                <w:szCs w:val="21"/>
              </w:rPr>
              <w:t xml:space="preserve">   </w:t>
            </w:r>
            <w:r>
              <w:rPr>
                <w:rFonts w:hint="eastAsia"/>
                <w:sz w:val="21"/>
                <w:szCs w:val="21"/>
              </w:rPr>
              <w:t>契約</w:t>
            </w:r>
            <w:r>
              <w:rPr>
                <w:sz w:val="21"/>
                <w:szCs w:val="21"/>
              </w:rPr>
              <w:t xml:space="preserve"> </w:t>
            </w:r>
            <w:r>
              <w:rPr>
                <w:rFonts w:hint="eastAsia"/>
                <w:position w:val="-20"/>
                <w:sz w:val="21"/>
                <w:szCs w:val="21"/>
              </w:rPr>
              <w:t>×</w:t>
            </w:r>
            <w:r>
              <w:rPr>
                <w:sz w:val="21"/>
                <w:szCs w:val="21"/>
              </w:rPr>
              <w:t xml:space="preserve">   3.5</w:t>
            </w:r>
          </w:p>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工事</w:t>
            </w:r>
            <w:r>
              <w:rPr>
                <w:sz w:val="21"/>
                <w:szCs w:val="21"/>
              </w:rPr>
              <w:t xml:space="preserve">   </w:t>
            </w:r>
            <w:r>
              <w:rPr>
                <w:rFonts w:hint="eastAsia"/>
                <w:sz w:val="21"/>
                <w:szCs w:val="21"/>
              </w:rPr>
              <w:t>金額</w:t>
            </w:r>
            <w:r>
              <w:rPr>
                <w:sz w:val="21"/>
                <w:szCs w:val="21"/>
              </w:rPr>
              <w:t xml:space="preserve">    1,000</w:t>
            </w:r>
          </w:p>
        </w:tc>
        <w:tc>
          <w:tcPr>
            <w:tcW w:w="1446" w:type="dxa"/>
            <w:tcBorders>
              <w:top w:val="single" w:sz="4" w:space="0" w:color="000000"/>
              <w:left w:val="single" w:sz="4" w:space="0" w:color="000000"/>
              <w:bottom w:val="single" w:sz="4" w:space="0" w:color="000000"/>
              <w:right w:val="doub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t xml:space="preserve">         </w:t>
            </w:r>
            <w:r>
              <w:rPr>
                <w:rFonts w:hint="eastAsia"/>
                <w:sz w:val="21"/>
                <w:szCs w:val="21"/>
              </w:rPr>
              <w:t>円</w:t>
            </w:r>
          </w:p>
          <w:p w:rsidR="0023761C" w:rsidRDefault="0023761C">
            <w:pPr>
              <w:suppressAutoHyphens/>
              <w:kinsoku w:val="0"/>
              <w:wordWrap w:val="0"/>
              <w:autoSpaceDE w:val="0"/>
              <w:autoSpaceDN w:val="0"/>
              <w:spacing w:line="336" w:lineRule="atLeast"/>
              <w:jc w:val="left"/>
              <w:rPr>
                <w:rFonts w:hAnsi="Times New Roman" w:cs="Times New Roman"/>
              </w:rPr>
            </w:pPr>
          </w:p>
        </w:tc>
        <w:tc>
          <w:tcPr>
            <w:tcW w:w="3855" w:type="dxa"/>
            <w:gridSpan w:val="2"/>
            <w:tcBorders>
              <w:top w:val="single" w:sz="4" w:space="0" w:color="000000"/>
              <w:left w:val="doub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position w:val="-20"/>
                <w:sz w:val="21"/>
                <w:szCs w:val="21"/>
              </w:rPr>
              <w:t>購入率</w:t>
            </w:r>
            <w:r>
              <w:rPr>
                <w:rFonts w:hint="eastAsia"/>
                <w:sz w:val="21"/>
                <w:szCs w:val="21"/>
              </w:rPr>
              <w:t xml:space="preserve">　　共済証紙購入額　</w:t>
            </w:r>
            <w:r>
              <w:rPr>
                <w:rFonts w:hint="eastAsia"/>
                <w:position w:val="-20"/>
                <w:sz w:val="21"/>
                <w:szCs w:val="21"/>
              </w:rPr>
              <w:t>×</w:t>
            </w:r>
            <w:r>
              <w:rPr>
                <w:position w:val="-20"/>
                <w:sz w:val="21"/>
                <w:szCs w:val="21"/>
              </w:rPr>
              <w:t>1000</w:t>
            </w:r>
          </w:p>
          <w:p w:rsidR="0023761C" w:rsidRDefault="0023761C">
            <w:pPr>
              <w:suppressAutoHyphens/>
              <w:kinsoku w:val="0"/>
              <w:wordWrap w:val="0"/>
              <w:autoSpaceDE w:val="0"/>
              <w:autoSpaceDN w:val="0"/>
              <w:spacing w:line="336" w:lineRule="atLeast"/>
              <w:jc w:val="left"/>
              <w:rPr>
                <w:rFonts w:hAnsi="Times New Roman" w:cs="Times New Roman"/>
              </w:rPr>
            </w:pPr>
            <w:r>
              <w:t xml:space="preserve">       </w:t>
            </w:r>
            <w:r>
              <w:rPr>
                <w:rFonts w:hint="eastAsia"/>
              </w:rPr>
              <w:t xml:space="preserve">　</w:t>
            </w:r>
            <w:r>
              <w:rPr>
                <w:rFonts w:hint="eastAsia"/>
                <w:sz w:val="21"/>
                <w:szCs w:val="21"/>
              </w:rPr>
              <w:t>契　約　金　額</w:t>
            </w:r>
          </w:p>
        </w:tc>
        <w:tc>
          <w:tcPr>
            <w:tcW w:w="1084" w:type="dxa"/>
            <w:tcBorders>
              <w:top w:val="single" w:sz="4" w:space="0" w:color="000000"/>
              <w:left w:val="sing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tc>
      </w:tr>
      <w:tr w:rsidR="0023761C">
        <w:tc>
          <w:tcPr>
            <w:tcW w:w="9517" w:type="dxa"/>
            <w:gridSpan w:val="8"/>
            <w:tcBorders>
              <w:top w:val="single" w:sz="4" w:space="0" w:color="000000"/>
              <w:left w:val="sing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共済証紙購入額が標準購入額を下回った理由</w:t>
            </w: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tc>
      </w:tr>
      <w:tr w:rsidR="0023761C">
        <w:tc>
          <w:tcPr>
            <w:tcW w:w="482" w:type="dxa"/>
            <w:tcBorders>
              <w:top w:val="single" w:sz="4" w:space="0" w:color="000000"/>
              <w:left w:val="sing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center"/>
              <w:rPr>
                <w:rFonts w:hAnsi="Times New Roman" w:cs="Times New Roman"/>
              </w:rPr>
            </w:pPr>
            <w:r>
              <w:rPr>
                <w:rFonts w:hint="eastAsia"/>
                <w:sz w:val="21"/>
                <w:szCs w:val="21"/>
              </w:rPr>
              <w:t>の</w:t>
            </w:r>
          </w:p>
          <w:p w:rsidR="0023761C" w:rsidRDefault="0023761C">
            <w:pPr>
              <w:suppressAutoHyphens/>
              <w:kinsoku w:val="0"/>
              <w:wordWrap w:val="0"/>
              <w:autoSpaceDE w:val="0"/>
              <w:autoSpaceDN w:val="0"/>
              <w:spacing w:line="336" w:lineRule="atLeast"/>
              <w:jc w:val="center"/>
              <w:rPr>
                <w:rFonts w:hAnsi="Times New Roman" w:cs="Times New Roman"/>
              </w:rPr>
            </w:pPr>
          </w:p>
          <w:p w:rsidR="0023761C" w:rsidRDefault="0023761C">
            <w:pPr>
              <w:suppressAutoHyphens/>
              <w:kinsoku w:val="0"/>
              <w:wordWrap w:val="0"/>
              <w:autoSpaceDE w:val="0"/>
              <w:autoSpaceDN w:val="0"/>
              <w:spacing w:line="336" w:lineRule="atLeast"/>
              <w:jc w:val="center"/>
              <w:rPr>
                <w:rFonts w:hAnsi="Times New Roman" w:cs="Times New Roman"/>
              </w:rPr>
            </w:pPr>
          </w:p>
          <w:p w:rsidR="0023761C" w:rsidRDefault="0023761C">
            <w:pPr>
              <w:suppressAutoHyphens/>
              <w:kinsoku w:val="0"/>
              <w:wordWrap w:val="0"/>
              <w:autoSpaceDE w:val="0"/>
              <w:autoSpaceDN w:val="0"/>
              <w:spacing w:line="336" w:lineRule="atLeast"/>
              <w:jc w:val="center"/>
              <w:rPr>
                <w:rFonts w:hAnsi="Times New Roman" w:cs="Times New Roman"/>
              </w:rPr>
            </w:pPr>
            <w:r>
              <w:rPr>
                <w:rFonts w:hint="eastAsia"/>
                <w:sz w:val="21"/>
                <w:szCs w:val="21"/>
              </w:rPr>
              <w:t>り</w:t>
            </w:r>
          </w:p>
          <w:p w:rsidR="0023761C" w:rsidRDefault="0023761C">
            <w:pPr>
              <w:suppressAutoHyphens/>
              <w:kinsoku w:val="0"/>
              <w:wordWrap w:val="0"/>
              <w:autoSpaceDE w:val="0"/>
              <w:autoSpaceDN w:val="0"/>
              <w:spacing w:line="336" w:lineRule="atLeast"/>
              <w:jc w:val="center"/>
              <w:rPr>
                <w:rFonts w:hAnsi="Times New Roman" w:cs="Times New Roman"/>
              </w:rPr>
            </w:pPr>
          </w:p>
          <w:p w:rsidR="0023761C" w:rsidRDefault="0023761C">
            <w:pPr>
              <w:suppressAutoHyphens/>
              <w:kinsoku w:val="0"/>
              <w:wordWrap w:val="0"/>
              <w:autoSpaceDE w:val="0"/>
              <w:autoSpaceDN w:val="0"/>
              <w:spacing w:line="336" w:lineRule="atLeast"/>
              <w:jc w:val="center"/>
              <w:rPr>
                <w:rFonts w:hAnsi="Times New Roman" w:cs="Times New Roman"/>
              </w:rPr>
            </w:pPr>
          </w:p>
          <w:p w:rsidR="0023761C" w:rsidRDefault="0023761C">
            <w:pPr>
              <w:suppressAutoHyphens/>
              <w:kinsoku w:val="0"/>
              <w:wordWrap w:val="0"/>
              <w:autoSpaceDE w:val="0"/>
              <w:autoSpaceDN w:val="0"/>
              <w:spacing w:line="336" w:lineRule="atLeast"/>
              <w:jc w:val="center"/>
              <w:rPr>
                <w:rFonts w:hAnsi="Times New Roman" w:cs="Times New Roman"/>
              </w:rPr>
            </w:pPr>
            <w:r>
              <w:rPr>
                <w:rFonts w:hint="eastAsia"/>
                <w:sz w:val="21"/>
                <w:szCs w:val="21"/>
              </w:rPr>
              <w:t>し</w:t>
            </w: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center"/>
              <w:rPr>
                <w:rFonts w:hAnsi="Times New Roman" w:cs="Times New Roman"/>
              </w:rPr>
            </w:pPr>
            <w:r>
              <w:rPr>
                <w:rFonts w:hint="eastAsia"/>
                <w:sz w:val="21"/>
                <w:szCs w:val="21"/>
              </w:rPr>
              <w:t>ろ</w:t>
            </w: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tc>
        <w:tc>
          <w:tcPr>
            <w:tcW w:w="9035" w:type="dxa"/>
            <w:gridSpan w:val="7"/>
            <w:tcBorders>
              <w:top w:val="single" w:sz="4" w:space="0" w:color="000000"/>
              <w:left w:val="single" w:sz="4" w:space="0" w:color="000000"/>
              <w:bottom w:val="single" w:sz="4" w:space="0" w:color="000000"/>
              <w:right w:val="single" w:sz="4" w:space="0" w:color="000000"/>
            </w:tcBorders>
          </w:tcPr>
          <w:p w:rsidR="0023761C" w:rsidRDefault="0023761C">
            <w:pPr>
              <w:suppressAutoHyphens/>
              <w:kinsoku w:val="0"/>
              <w:wordWrap w:val="0"/>
              <w:autoSpaceDE w:val="0"/>
              <w:autoSpaceDN w:val="0"/>
              <w:spacing w:line="336" w:lineRule="atLeast"/>
              <w:jc w:val="left"/>
              <w:rPr>
                <w:rFonts w:hAnsi="Times New Roman" w:cs="Times New Roman"/>
              </w:rPr>
            </w:pPr>
            <w:r>
              <w:rPr>
                <w:rFonts w:hint="eastAsia"/>
                <w:sz w:val="21"/>
                <w:szCs w:val="21"/>
              </w:rPr>
              <w:t>掛金収納書（発注官公庁等用）貼付欄</w:t>
            </w: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p w:rsidR="0023761C" w:rsidRDefault="0023761C">
            <w:pPr>
              <w:suppressAutoHyphens/>
              <w:kinsoku w:val="0"/>
              <w:wordWrap w:val="0"/>
              <w:autoSpaceDE w:val="0"/>
              <w:autoSpaceDN w:val="0"/>
              <w:spacing w:line="336" w:lineRule="atLeast"/>
              <w:jc w:val="left"/>
              <w:rPr>
                <w:rFonts w:hAnsi="Times New Roman" w:cs="Times New Roman"/>
              </w:rPr>
            </w:pPr>
          </w:p>
        </w:tc>
      </w:tr>
    </w:tbl>
    <w:p w:rsidR="0023761C" w:rsidRDefault="0023761C" w:rsidP="000F32E5">
      <w:pPr>
        <w:adjustRightInd/>
        <w:jc w:val="center"/>
        <w:rPr>
          <w:rFonts w:hAnsi="Times New Roman" w:cs="Times New Roman"/>
        </w:rPr>
      </w:pPr>
      <w:r>
        <w:rPr>
          <w:rFonts w:hAnsi="Times New Roman" w:cs="Times New Roman"/>
          <w:color w:val="auto"/>
        </w:rPr>
        <w:br w:type="page"/>
      </w:r>
      <w:r>
        <w:rPr>
          <w:rFonts w:hint="eastAsia"/>
        </w:rPr>
        <w:lastRenderedPageBreak/>
        <w:t>建設業退職金共済組合証紙購入状況報告書　作成上の留意点</w:t>
      </w:r>
    </w:p>
    <w:p w:rsidR="0023761C" w:rsidRDefault="0023761C">
      <w:pPr>
        <w:adjustRightInd/>
        <w:rPr>
          <w:rFonts w:hAnsi="Times New Roman" w:cs="Times New Roman"/>
        </w:rPr>
      </w:pPr>
    </w:p>
    <w:p w:rsidR="0023761C" w:rsidRDefault="0023761C">
      <w:pPr>
        <w:adjustRightInd/>
        <w:rPr>
          <w:rFonts w:hAnsi="Times New Roman" w:cs="Times New Roman"/>
        </w:rPr>
      </w:pPr>
      <w:r>
        <w:rPr>
          <w:rFonts w:hint="eastAsia"/>
        </w:rPr>
        <w:t>１　報告書を作成する工事</w:t>
      </w:r>
    </w:p>
    <w:p w:rsidR="0023761C" w:rsidRDefault="0023761C">
      <w:pPr>
        <w:adjustRightInd/>
        <w:rPr>
          <w:rFonts w:hAnsi="Times New Roman" w:cs="Times New Roman"/>
        </w:rPr>
      </w:pPr>
      <w:r>
        <w:rPr>
          <w:rFonts w:hint="eastAsia"/>
        </w:rPr>
        <w:t xml:space="preserve">　　１件の請負代金５００万円以上の工事（請負代金は消費税を含んだ金額）とする。</w:t>
      </w:r>
    </w:p>
    <w:p w:rsidR="0023761C" w:rsidRDefault="00963F65">
      <w:pPr>
        <w:adjustRightInd/>
        <w:rPr>
          <w:rFonts w:hAnsi="Times New Roman" w:cs="Times New Roman"/>
        </w:rPr>
      </w:pPr>
      <w:r>
        <w:rPr>
          <w:rFonts w:hint="eastAsia"/>
        </w:rPr>
        <w:t xml:space="preserve">　　なお、</w:t>
      </w:r>
      <w:r w:rsidR="00CA44CD">
        <w:rPr>
          <w:rFonts w:hint="eastAsia"/>
        </w:rPr>
        <w:t>契約変更により５００万円以上となった場合、</w:t>
      </w:r>
      <w:r w:rsidR="0023761C">
        <w:rPr>
          <w:rFonts w:hint="eastAsia"/>
        </w:rPr>
        <w:t>作成の必要はありません。</w:t>
      </w:r>
    </w:p>
    <w:p w:rsidR="0023761C" w:rsidRPr="00CA44CD" w:rsidRDefault="0023761C">
      <w:pPr>
        <w:adjustRightInd/>
        <w:rPr>
          <w:rFonts w:hAnsi="Times New Roman" w:cs="Times New Roman"/>
        </w:rPr>
      </w:pPr>
    </w:p>
    <w:p w:rsidR="0023761C" w:rsidRDefault="0023761C">
      <w:pPr>
        <w:adjustRightInd/>
        <w:rPr>
          <w:rFonts w:hAnsi="Times New Roman" w:cs="Times New Roman"/>
        </w:rPr>
      </w:pPr>
      <w:r>
        <w:rPr>
          <w:rFonts w:hint="eastAsia"/>
        </w:rPr>
        <w:t>２　証紙購入標準額</w:t>
      </w:r>
    </w:p>
    <w:p w:rsidR="0023761C" w:rsidRDefault="00963F65">
      <w:pPr>
        <w:adjustRightInd/>
        <w:rPr>
          <w:rFonts w:hAnsi="Times New Roman" w:cs="Times New Roman"/>
        </w:rPr>
      </w:pPr>
      <w:r>
        <w:rPr>
          <w:rFonts w:hint="eastAsia"/>
        </w:rPr>
        <w:t xml:space="preserve">　　共済証紙の購入額は、</w:t>
      </w:r>
      <w:r w:rsidR="0023761C">
        <w:rPr>
          <w:rFonts w:hint="eastAsia"/>
        </w:rPr>
        <w:t>次の率により算出された額を標準とする。</w:t>
      </w:r>
    </w:p>
    <w:p w:rsidR="0023761C" w:rsidRDefault="0023761C">
      <w:pPr>
        <w:adjustRightInd/>
        <w:rPr>
          <w:rFonts w:hAnsi="Times New Roman" w:cs="Times New Roman"/>
        </w:rPr>
      </w:pPr>
      <w:r>
        <w:rPr>
          <w:rFonts w:hint="eastAsia"/>
        </w:rPr>
        <w:t xml:space="preserve">　　・建築工事・・請負代金（消費税を除いた額）に１０００分の２．５を乗じた額</w:t>
      </w:r>
    </w:p>
    <w:p w:rsidR="0023761C" w:rsidRDefault="0023761C">
      <w:pPr>
        <w:adjustRightInd/>
        <w:rPr>
          <w:rFonts w:hAnsi="Times New Roman" w:cs="Times New Roman"/>
        </w:rPr>
      </w:pPr>
      <w:r>
        <w:rPr>
          <w:rFonts w:hint="eastAsia"/>
        </w:rPr>
        <w:t xml:space="preserve">　　・土木工事・・請負代金（消費税を除いた額）に１０００分の３．５を乗じた額</w:t>
      </w:r>
    </w:p>
    <w:p w:rsidR="0023761C" w:rsidRDefault="00CA44CD" w:rsidP="008D0B3D">
      <w:pPr>
        <w:adjustRightInd/>
        <w:ind w:left="240" w:hangingChars="100" w:hanging="240"/>
        <w:rPr>
          <w:rFonts w:hAnsi="Times New Roman" w:cs="Times New Roman"/>
        </w:rPr>
      </w:pPr>
      <w:r>
        <w:rPr>
          <w:rFonts w:hint="eastAsia"/>
        </w:rPr>
        <w:t xml:space="preserve">　　元請業者は、</w:t>
      </w:r>
      <w:r w:rsidR="0023761C">
        <w:rPr>
          <w:rFonts w:hint="eastAsia"/>
        </w:rPr>
        <w:t>建設現場ごとの元請・</w:t>
      </w:r>
      <w:r>
        <w:rPr>
          <w:rFonts w:hint="eastAsia"/>
        </w:rPr>
        <w:t>下請を含めた対象労働者及び当該労働者の就労日　数を的確に把握し、</w:t>
      </w:r>
      <w:r w:rsidR="0023761C">
        <w:rPr>
          <w:rFonts w:hint="eastAsia"/>
        </w:rPr>
        <w:t>必要な枚数を</w:t>
      </w:r>
      <w:r>
        <w:rPr>
          <w:rFonts w:hint="eastAsia"/>
        </w:rPr>
        <w:t>購入すれば十分であるが、的確な把握が困難な場合に　は、</w:t>
      </w:r>
      <w:r w:rsidR="0023761C">
        <w:rPr>
          <w:rFonts w:hint="eastAsia"/>
        </w:rPr>
        <w:t>上記証紙購入標準額の考え方に従い購入するものとする。</w:t>
      </w:r>
    </w:p>
    <w:p w:rsidR="0023761C" w:rsidRPr="00CA44CD" w:rsidRDefault="0023761C">
      <w:pPr>
        <w:adjustRightInd/>
        <w:rPr>
          <w:rFonts w:hAnsi="Times New Roman" w:cs="Times New Roman"/>
        </w:rPr>
      </w:pPr>
    </w:p>
    <w:p w:rsidR="0023761C" w:rsidRDefault="0023761C">
      <w:pPr>
        <w:adjustRightInd/>
        <w:rPr>
          <w:rFonts w:hAnsi="Times New Roman" w:cs="Times New Roman"/>
        </w:rPr>
      </w:pPr>
      <w:r>
        <w:rPr>
          <w:rFonts w:hint="eastAsia"/>
        </w:rPr>
        <w:t>３　掛金収納報告</w:t>
      </w:r>
    </w:p>
    <w:p w:rsidR="0023761C" w:rsidRDefault="0023761C">
      <w:pPr>
        <w:adjustRightInd/>
        <w:rPr>
          <w:rFonts w:hAnsi="Times New Roman" w:cs="Times New Roman"/>
        </w:rPr>
      </w:pPr>
      <w:r>
        <w:rPr>
          <w:rFonts w:hint="eastAsia"/>
        </w:rPr>
        <w:t>（１）請負人から請負契約締結後３０日以内に別紙「建設業退職金共済組合証紙購入状況　　報告書（以下「報告書」という。）」を提出すること。</w:t>
      </w:r>
    </w:p>
    <w:p w:rsidR="0023761C" w:rsidRDefault="00CA44CD">
      <w:pPr>
        <w:adjustRightInd/>
        <w:rPr>
          <w:rFonts w:hAnsi="Times New Roman" w:cs="Times New Roman"/>
        </w:rPr>
      </w:pPr>
      <w:r>
        <w:rPr>
          <w:rFonts w:hint="eastAsia"/>
        </w:rPr>
        <w:t xml:space="preserve">　　　ただし、</w:t>
      </w:r>
      <w:r w:rsidR="0023761C">
        <w:rPr>
          <w:rFonts w:hint="eastAsia"/>
        </w:rPr>
        <w:t>工事契約締結当初は工場制作の段階であ</w:t>
      </w:r>
      <w:r>
        <w:rPr>
          <w:rFonts w:hint="eastAsia"/>
        </w:rPr>
        <w:t>るため建退共制度の対象労働者を　　雇用しないこと等の理由により、</w:t>
      </w:r>
      <w:r w:rsidR="0023761C">
        <w:rPr>
          <w:rFonts w:hint="eastAsia"/>
        </w:rPr>
        <w:t>期限内に当該</w:t>
      </w:r>
      <w:r>
        <w:rPr>
          <w:rFonts w:hint="eastAsia"/>
        </w:rPr>
        <w:t>工事に係る掛金収納書を提出できない　　事情がある場合においては、</w:t>
      </w:r>
      <w:r w:rsidR="0023761C">
        <w:rPr>
          <w:rFonts w:hint="eastAsia"/>
        </w:rPr>
        <w:t>あらかじめその理由及び購入予定時期を書面により提出　　すること。</w:t>
      </w:r>
    </w:p>
    <w:p w:rsidR="0023761C" w:rsidRDefault="0023761C">
      <w:pPr>
        <w:adjustRightInd/>
        <w:rPr>
          <w:rFonts w:hAnsi="Times New Roman" w:cs="Times New Roman"/>
        </w:rPr>
      </w:pPr>
      <w:r>
        <w:rPr>
          <w:rFonts w:hint="eastAsia"/>
        </w:rPr>
        <w:t>（２）上記（１）ただし</w:t>
      </w:r>
      <w:r w:rsidR="00CA44CD">
        <w:rPr>
          <w:rFonts w:hint="eastAsia"/>
        </w:rPr>
        <w:t>書きの申し出を行った場合又は証紙の追加購入を行った場合には、</w:t>
      </w:r>
      <w:r>
        <w:rPr>
          <w:rFonts w:hint="eastAsia"/>
        </w:rPr>
        <w:t xml:space="preserve">　工事完成までに報告書を提出すること。</w:t>
      </w:r>
    </w:p>
    <w:p w:rsidR="0023761C" w:rsidRDefault="0023761C">
      <w:pPr>
        <w:adjustRightInd/>
        <w:rPr>
          <w:rFonts w:hAnsi="Times New Roman" w:cs="Times New Roman"/>
        </w:rPr>
      </w:pPr>
    </w:p>
    <w:p w:rsidR="0023761C" w:rsidRDefault="0023761C">
      <w:pPr>
        <w:adjustRightInd/>
        <w:rPr>
          <w:rFonts w:hAnsi="Times New Roman" w:cs="Times New Roman"/>
        </w:rPr>
      </w:pPr>
      <w:r>
        <w:rPr>
          <w:rFonts w:hint="eastAsia"/>
        </w:rPr>
        <w:t>４　掛金収納書の添付がない又は共済証紙の購入額が標準購入額を下回る場合</w:t>
      </w:r>
    </w:p>
    <w:p w:rsidR="0023761C" w:rsidRDefault="0023761C" w:rsidP="008D0B3D">
      <w:pPr>
        <w:adjustRightInd/>
        <w:ind w:left="240" w:hangingChars="100" w:hanging="240"/>
        <w:rPr>
          <w:rFonts w:hAnsi="Times New Roman" w:cs="Times New Roman"/>
        </w:rPr>
      </w:pPr>
      <w:r>
        <w:rPr>
          <w:rFonts w:hint="eastAsia"/>
        </w:rPr>
        <w:t xml:space="preserve">　　報告書に掛金収納書の添付がな</w:t>
      </w:r>
      <w:r w:rsidR="00CA44CD">
        <w:rPr>
          <w:rFonts w:hint="eastAsia"/>
        </w:rPr>
        <w:t>い場合又は共済証紙の購入額が標準購入額の８０％未　満の場合には、</w:t>
      </w:r>
      <w:r>
        <w:rPr>
          <w:rFonts w:hint="eastAsia"/>
        </w:rPr>
        <w:t>報告書にその理由を記載すること。</w:t>
      </w:r>
    </w:p>
    <w:p w:rsidR="0023761C" w:rsidRDefault="00CA44CD" w:rsidP="008D0B3D">
      <w:pPr>
        <w:adjustRightInd/>
        <w:ind w:left="240" w:hangingChars="100" w:hanging="240"/>
        <w:rPr>
          <w:rFonts w:hAnsi="Times New Roman" w:cs="Times New Roman"/>
        </w:rPr>
      </w:pPr>
      <w:r>
        <w:rPr>
          <w:rFonts w:hint="eastAsia"/>
        </w:rPr>
        <w:t xml:space="preserve">　　なお、想定される理由は以下のとおりであるが、</w:t>
      </w:r>
      <w:r w:rsidR="0023761C">
        <w:rPr>
          <w:rFonts w:hint="eastAsia"/>
        </w:rPr>
        <w:t>いずれの場合においても可能な限り　詳細に記載すること。</w:t>
      </w:r>
    </w:p>
    <w:p w:rsidR="0023761C" w:rsidRDefault="0023761C">
      <w:pPr>
        <w:adjustRightInd/>
        <w:rPr>
          <w:rFonts w:hAnsi="Times New Roman" w:cs="Times New Roman"/>
        </w:rPr>
      </w:pPr>
      <w:r>
        <w:t xml:space="preserve">    </w:t>
      </w:r>
      <w:r>
        <w:rPr>
          <w:rFonts w:hint="eastAsia"/>
        </w:rPr>
        <w:t xml:space="preserve">　①　会社に退職金制度がある。</w:t>
      </w:r>
    </w:p>
    <w:p w:rsidR="0023761C" w:rsidRDefault="0023761C">
      <w:pPr>
        <w:adjustRightInd/>
        <w:rPr>
          <w:rFonts w:hAnsi="Times New Roman" w:cs="Times New Roman"/>
        </w:rPr>
      </w:pPr>
      <w:r>
        <w:t xml:space="preserve">    </w:t>
      </w:r>
      <w:r>
        <w:rPr>
          <w:rFonts w:hint="eastAsia"/>
        </w:rPr>
        <w:t xml:space="preserve">　②　従業員が中小企業退職金共済事業の被保険者である。</w:t>
      </w:r>
    </w:p>
    <w:p w:rsidR="0023761C" w:rsidRDefault="0023761C">
      <w:pPr>
        <w:adjustRightInd/>
        <w:rPr>
          <w:rFonts w:hAnsi="Times New Roman" w:cs="Times New Roman"/>
        </w:rPr>
      </w:pPr>
      <w:r>
        <w:t xml:space="preserve">    </w:t>
      </w:r>
      <w:r>
        <w:rPr>
          <w:rFonts w:hint="eastAsia"/>
        </w:rPr>
        <w:t xml:space="preserve">　③　その他の退職金制度に加入している。</w:t>
      </w:r>
    </w:p>
    <w:p w:rsidR="0023761C" w:rsidRDefault="0023761C">
      <w:pPr>
        <w:adjustRightInd/>
        <w:rPr>
          <w:rFonts w:hAnsi="Times New Roman" w:cs="Times New Roman"/>
        </w:rPr>
      </w:pPr>
      <w:r>
        <w:t xml:space="preserve">    </w:t>
      </w:r>
      <w:r>
        <w:rPr>
          <w:rFonts w:hint="eastAsia"/>
        </w:rPr>
        <w:t xml:space="preserve">　④　対象労働者数及び就労予定日数を把握して計算した。</w:t>
      </w:r>
    </w:p>
    <w:p w:rsidR="0023761C" w:rsidRDefault="0023761C">
      <w:pPr>
        <w:adjustRightInd/>
        <w:rPr>
          <w:rFonts w:hAnsi="Times New Roman" w:cs="Times New Roman"/>
        </w:rPr>
      </w:pPr>
      <w:r>
        <w:rPr>
          <w:rFonts w:hint="eastAsia"/>
        </w:rPr>
        <w:t xml:space="preserve">　　　⑤　会社の余剰証紙を活用する。</w:t>
      </w:r>
    </w:p>
    <w:p w:rsidR="0023761C" w:rsidRDefault="0023761C">
      <w:pPr>
        <w:adjustRightInd/>
        <w:rPr>
          <w:rFonts w:hAnsi="Times New Roman" w:cs="Times New Roman"/>
        </w:rPr>
      </w:pPr>
      <w:r>
        <w:rPr>
          <w:rFonts w:hint="eastAsia"/>
        </w:rPr>
        <w:t xml:space="preserve">　　　⑥　その他</w:t>
      </w:r>
    </w:p>
    <w:p w:rsidR="00C364A9" w:rsidRDefault="0023761C">
      <w:pPr>
        <w:adjustRightInd/>
        <w:rPr>
          <w:rFonts w:eastAsia="ＭＳ ゴシック" w:hAnsi="Times New Roman" w:cs="ＭＳ ゴシック"/>
          <w:b/>
        </w:rPr>
      </w:pPr>
      <w:r>
        <w:rPr>
          <w:rFonts w:eastAsia="ＭＳ ゴシック" w:hAnsi="Times New Roman" w:cs="ＭＳ ゴシック" w:hint="eastAsia"/>
        </w:rPr>
        <w:t xml:space="preserve">　　　　</w:t>
      </w:r>
      <w:r w:rsidR="00CA44CD">
        <w:rPr>
          <w:rFonts w:eastAsia="ＭＳ ゴシック" w:hAnsi="Times New Roman" w:cs="ＭＳ ゴシック" w:hint="eastAsia"/>
          <w:b/>
        </w:rPr>
        <w:t>※　適正な履行を確認するため、</w:t>
      </w:r>
      <w:r w:rsidRPr="000F32E5">
        <w:rPr>
          <w:rFonts w:eastAsia="ＭＳ ゴシック" w:hAnsi="Times New Roman" w:cs="ＭＳ ゴシック" w:hint="eastAsia"/>
          <w:b/>
        </w:rPr>
        <w:t xml:space="preserve">必要に応じて証紙の受払簿や労働者の共済手帳　　　　　</w:t>
      </w:r>
      <w:r w:rsidR="000F32E5">
        <w:rPr>
          <w:rFonts w:eastAsia="ＭＳ ゴシック" w:hAnsi="Times New Roman" w:cs="ＭＳ ゴシック" w:hint="eastAsia"/>
          <w:b/>
        </w:rPr>
        <w:t xml:space="preserve">　</w:t>
      </w:r>
    </w:p>
    <w:p w:rsidR="0023761C" w:rsidRPr="000F32E5" w:rsidRDefault="0023761C" w:rsidP="00C364A9">
      <w:pPr>
        <w:adjustRightInd/>
        <w:ind w:firstLineChars="600" w:firstLine="1446"/>
        <w:rPr>
          <w:rFonts w:hAnsi="Times New Roman" w:cs="Times New Roman"/>
          <w:b/>
        </w:rPr>
      </w:pPr>
      <w:r w:rsidRPr="000F32E5">
        <w:rPr>
          <w:rFonts w:eastAsia="ＭＳ ゴシック" w:hAnsi="Times New Roman" w:cs="ＭＳ ゴシック" w:hint="eastAsia"/>
          <w:b/>
        </w:rPr>
        <w:t>等の提出を求める場合があります。</w:t>
      </w:r>
    </w:p>
    <w:p w:rsidR="0023761C" w:rsidRDefault="0023761C">
      <w:pPr>
        <w:overflowPunct/>
        <w:autoSpaceDE w:val="0"/>
        <w:autoSpaceDN w:val="0"/>
        <w:jc w:val="left"/>
        <w:textAlignment w:val="auto"/>
        <w:rPr>
          <w:rFonts w:hAnsi="Times New Roman" w:cs="Times New Roman"/>
        </w:rPr>
      </w:pPr>
    </w:p>
    <w:sectPr w:rsidR="0023761C">
      <w:footerReference w:type="default" r:id="rId6"/>
      <w:type w:val="continuous"/>
      <w:pgSz w:w="11906" w:h="16838"/>
      <w:pgMar w:top="1700" w:right="1134" w:bottom="1700" w:left="1134"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F4D" w:rsidRDefault="00AF3F4D">
      <w:r>
        <w:separator/>
      </w:r>
    </w:p>
  </w:endnote>
  <w:endnote w:type="continuationSeparator" w:id="0">
    <w:p w:rsidR="00AF3F4D" w:rsidRDefault="00AF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61C" w:rsidRDefault="0023761C">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F4D" w:rsidRDefault="00AF3F4D">
      <w:r>
        <w:rPr>
          <w:rFonts w:hAnsi="Times New Roman" w:cs="Times New Roman"/>
          <w:color w:val="auto"/>
          <w:sz w:val="2"/>
          <w:szCs w:val="2"/>
        </w:rPr>
        <w:continuationSeparator/>
      </w:r>
    </w:p>
  </w:footnote>
  <w:footnote w:type="continuationSeparator" w:id="0">
    <w:p w:rsidR="00AF3F4D" w:rsidRDefault="00AF3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2"/>
  <w:hyphenationZone w:val="0"/>
  <w:drawingGridHorizontalSpacing w:val="1"/>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2E5"/>
    <w:rsid w:val="000F32E5"/>
    <w:rsid w:val="00164F11"/>
    <w:rsid w:val="0023761C"/>
    <w:rsid w:val="002C4F45"/>
    <w:rsid w:val="00523D4C"/>
    <w:rsid w:val="006B2FD4"/>
    <w:rsid w:val="006B69E4"/>
    <w:rsid w:val="006C1C96"/>
    <w:rsid w:val="007A3B4F"/>
    <w:rsid w:val="008D0B3D"/>
    <w:rsid w:val="008D67EB"/>
    <w:rsid w:val="00963F65"/>
    <w:rsid w:val="0099685C"/>
    <w:rsid w:val="009B50CC"/>
    <w:rsid w:val="00A5787D"/>
    <w:rsid w:val="00AF3F4D"/>
    <w:rsid w:val="00C364A9"/>
    <w:rsid w:val="00CA44CD"/>
    <w:rsid w:val="00D94876"/>
    <w:rsid w:val="00E21B6F"/>
    <w:rsid w:val="00F52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2F828F"/>
  <w14:defaultImageDpi w14:val="0"/>
  <w15:docId w15:val="{A93F0F70-C525-443C-8378-7BD9BB74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FD4"/>
    <w:pPr>
      <w:tabs>
        <w:tab w:val="center" w:pos="4252"/>
        <w:tab w:val="right" w:pos="8504"/>
      </w:tabs>
      <w:snapToGrid w:val="0"/>
    </w:pPr>
  </w:style>
  <w:style w:type="character" w:customStyle="1" w:styleId="a4">
    <w:name w:val="ヘッダー (文字)"/>
    <w:basedOn w:val="a0"/>
    <w:link w:val="a3"/>
    <w:uiPriority w:val="99"/>
    <w:rsid w:val="006B2FD4"/>
    <w:rPr>
      <w:rFonts w:ascii="ＭＳ 明朝" w:hAnsi="ＭＳ 明朝" w:cs="ＭＳ 明朝"/>
      <w:color w:val="000000"/>
      <w:sz w:val="24"/>
      <w:szCs w:val="24"/>
    </w:rPr>
  </w:style>
  <w:style w:type="paragraph" w:styleId="a5">
    <w:name w:val="footer"/>
    <w:basedOn w:val="a"/>
    <w:link w:val="a6"/>
    <w:uiPriority w:val="99"/>
    <w:unhideWhenUsed/>
    <w:rsid w:val="006B2FD4"/>
    <w:pPr>
      <w:tabs>
        <w:tab w:val="center" w:pos="4252"/>
        <w:tab w:val="right" w:pos="8504"/>
      </w:tabs>
      <w:snapToGrid w:val="0"/>
    </w:pPr>
  </w:style>
  <w:style w:type="character" w:customStyle="1" w:styleId="a6">
    <w:name w:val="フッター (文字)"/>
    <w:basedOn w:val="a0"/>
    <w:link w:val="a5"/>
    <w:uiPriority w:val="99"/>
    <w:rsid w:val="006B2FD4"/>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茨城県庁</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mkprof</cp:lastModifiedBy>
  <cp:revision>7</cp:revision>
  <cp:lastPrinted>2008-02-04T01:17:00Z</cp:lastPrinted>
  <dcterms:created xsi:type="dcterms:W3CDTF">2021-11-19T07:14:00Z</dcterms:created>
  <dcterms:modified xsi:type="dcterms:W3CDTF">2022-02-21T08:04:00Z</dcterms:modified>
</cp:coreProperties>
</file>