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21D4" w14:textId="2A891F2A" w:rsidR="004D24EC" w:rsidRPr="00077FA1" w:rsidRDefault="004D24EC" w:rsidP="004D24EC">
      <w:pPr>
        <w:suppressAutoHyphens w:val="0"/>
        <w:adjustRightInd w:val="0"/>
        <w:spacing w:line="360" w:lineRule="atLeast"/>
        <w:jc w:val="right"/>
        <w:rPr>
          <w:rFonts w:cs="Times New Roman"/>
          <w:kern w:val="2"/>
        </w:rPr>
      </w:pPr>
    </w:p>
    <w:p w14:paraId="742B9D5A" w14:textId="07036D17" w:rsidR="004D24EC" w:rsidRPr="004D24EC" w:rsidRDefault="004D24EC" w:rsidP="004D24EC">
      <w:pPr>
        <w:suppressAutoHyphens w:val="0"/>
        <w:adjustRightInd w:val="0"/>
        <w:spacing w:line="360" w:lineRule="atLeast"/>
        <w:rPr>
          <w:rFonts w:hAnsi="ＭＳ ゴシック" w:cs="Times New Roman"/>
          <w:kern w:val="2"/>
        </w:rPr>
      </w:pPr>
    </w:p>
    <w:p w14:paraId="48406FA5" w14:textId="77777777" w:rsidR="004D24EC" w:rsidRPr="004D24EC" w:rsidRDefault="004D24EC" w:rsidP="004D24EC">
      <w:pPr>
        <w:suppressAutoHyphens w:val="0"/>
        <w:adjustRightInd w:val="0"/>
        <w:spacing w:line="360" w:lineRule="atLeast"/>
        <w:rPr>
          <w:rFonts w:hAnsi="ＭＳ ゴシック" w:cs="Times New Roman"/>
          <w:kern w:val="2"/>
        </w:rPr>
      </w:pPr>
    </w:p>
    <w:p w14:paraId="6B07E0C9" w14:textId="77777777" w:rsidR="004D24EC" w:rsidRPr="004D24EC" w:rsidRDefault="004D24EC" w:rsidP="004D24EC">
      <w:pPr>
        <w:suppressAutoHyphens w:val="0"/>
        <w:adjustRightInd w:val="0"/>
        <w:spacing w:line="360" w:lineRule="atLeast"/>
        <w:rPr>
          <w:rFonts w:hAnsi="ＭＳ ゴシック" w:cs="Times New Roman"/>
          <w:kern w:val="2"/>
        </w:rPr>
      </w:pPr>
    </w:p>
    <w:p w14:paraId="284762AD" w14:textId="77777777" w:rsidR="004D24EC" w:rsidRPr="004D24EC" w:rsidRDefault="004D24EC" w:rsidP="004D24EC">
      <w:pPr>
        <w:suppressAutoHyphens w:val="0"/>
        <w:adjustRightInd w:val="0"/>
        <w:spacing w:line="360" w:lineRule="atLeast"/>
        <w:rPr>
          <w:rFonts w:hAnsi="ＭＳ ゴシック" w:cs="Times New Roman"/>
          <w:kern w:val="2"/>
        </w:rPr>
      </w:pPr>
    </w:p>
    <w:p w14:paraId="55A150CD" w14:textId="77777777" w:rsidR="004D24EC" w:rsidRPr="004D24EC" w:rsidRDefault="004D24EC" w:rsidP="004D24EC">
      <w:pPr>
        <w:suppressAutoHyphens w:val="0"/>
        <w:adjustRightInd w:val="0"/>
        <w:spacing w:line="360" w:lineRule="atLeast"/>
        <w:rPr>
          <w:rFonts w:hAnsi="ＭＳ ゴシック" w:cs="Times New Roman"/>
          <w:kern w:val="2"/>
        </w:rPr>
      </w:pPr>
    </w:p>
    <w:p w14:paraId="28A5AD07" w14:textId="77777777" w:rsidR="004D24EC" w:rsidRPr="004D24EC" w:rsidRDefault="004D24EC" w:rsidP="004D24EC">
      <w:pPr>
        <w:suppressAutoHyphens w:val="0"/>
        <w:adjustRightInd w:val="0"/>
        <w:spacing w:line="360" w:lineRule="atLeast"/>
        <w:rPr>
          <w:rFonts w:hAnsi="ＭＳ ゴシック" w:cs="Times New Roman"/>
          <w:kern w:val="2"/>
        </w:rPr>
      </w:pPr>
    </w:p>
    <w:p w14:paraId="76EBB63D" w14:textId="77777777" w:rsidR="004D24EC" w:rsidRPr="004D24EC" w:rsidRDefault="004D24EC" w:rsidP="004D24EC">
      <w:pPr>
        <w:suppressAutoHyphens w:val="0"/>
        <w:adjustRightInd w:val="0"/>
        <w:spacing w:line="360" w:lineRule="atLeast"/>
        <w:rPr>
          <w:rFonts w:hAnsi="ＭＳ ゴシック" w:cs="Times New Roman"/>
          <w:kern w:val="2"/>
        </w:rPr>
      </w:pPr>
    </w:p>
    <w:p w14:paraId="4BBB340D" w14:textId="77777777" w:rsidR="004D24EC" w:rsidRPr="004D24EC" w:rsidRDefault="004D24EC" w:rsidP="004D24EC">
      <w:pPr>
        <w:suppressAutoHyphens w:val="0"/>
        <w:adjustRightInd w:val="0"/>
        <w:spacing w:line="360" w:lineRule="atLeast"/>
        <w:rPr>
          <w:rFonts w:hAnsi="ＭＳ ゴシック" w:cs="Times New Roman"/>
          <w:kern w:val="2"/>
        </w:rPr>
      </w:pPr>
    </w:p>
    <w:p w14:paraId="67C8B428" w14:textId="77777777" w:rsidR="004D24EC" w:rsidRPr="004D24EC" w:rsidRDefault="004D24EC" w:rsidP="004D24EC">
      <w:pPr>
        <w:suppressAutoHyphens w:val="0"/>
        <w:adjustRightInd w:val="0"/>
        <w:spacing w:line="360" w:lineRule="atLeast"/>
        <w:rPr>
          <w:rFonts w:hAnsi="ＭＳ ゴシック" w:cs="Times New Roman"/>
          <w:kern w:val="2"/>
        </w:rPr>
      </w:pPr>
    </w:p>
    <w:p w14:paraId="19B44FC8" w14:textId="2E63ECDE" w:rsidR="004D24EC" w:rsidRPr="004D24EC" w:rsidRDefault="00A36A26" w:rsidP="004D24EC">
      <w:pPr>
        <w:keepNext/>
        <w:numPr>
          <w:ilvl w:val="0"/>
          <w:numId w:val="1"/>
        </w:numPr>
        <w:tabs>
          <w:tab w:val="clear" w:pos="432"/>
        </w:tabs>
        <w:suppressAutoHyphens w:val="0"/>
        <w:adjustRightInd w:val="0"/>
        <w:spacing w:line="360" w:lineRule="atLeast"/>
        <w:ind w:left="0" w:firstLine="0"/>
        <w:jc w:val="center"/>
        <w:outlineLvl w:val="0"/>
        <w:rPr>
          <w:rFonts w:ascii="HG創英角ｺﾞｼｯｸUB" w:eastAsia="HG創英角ｺﾞｼｯｸUB" w:hAnsi="Arial" w:cs="Times New Roman"/>
          <w:kern w:val="2"/>
          <w:sz w:val="44"/>
          <w:szCs w:val="24"/>
        </w:rPr>
      </w:pPr>
      <w:r>
        <w:rPr>
          <w:rFonts w:ascii="HG創英角ｺﾞｼｯｸUB" w:eastAsia="HG創英角ｺﾞｼｯｸUB" w:hAnsi="Arial" w:cs="Times New Roman" w:hint="eastAsia"/>
          <w:kern w:val="2"/>
          <w:sz w:val="44"/>
          <w:szCs w:val="24"/>
        </w:rPr>
        <w:t>下妻</w:t>
      </w:r>
      <w:r w:rsidR="004D24EC" w:rsidRPr="004D24EC">
        <w:rPr>
          <w:rFonts w:ascii="HG創英角ｺﾞｼｯｸUB" w:eastAsia="HG創英角ｺﾞｼｯｸUB" w:hAnsi="Arial" w:cs="Times New Roman" w:hint="eastAsia"/>
          <w:kern w:val="2"/>
          <w:sz w:val="44"/>
          <w:szCs w:val="24"/>
        </w:rPr>
        <w:t>都市計画地区計画の決定</w:t>
      </w:r>
    </w:p>
    <w:p w14:paraId="356558B0" w14:textId="06F9CB37" w:rsidR="004D24EC" w:rsidRPr="004D24EC" w:rsidRDefault="004D24EC" w:rsidP="004D24EC">
      <w:pPr>
        <w:keepNext/>
        <w:numPr>
          <w:ilvl w:val="0"/>
          <w:numId w:val="1"/>
        </w:numPr>
        <w:tabs>
          <w:tab w:val="clear" w:pos="432"/>
        </w:tabs>
        <w:suppressAutoHyphens w:val="0"/>
        <w:adjustRightInd w:val="0"/>
        <w:spacing w:line="360" w:lineRule="atLeast"/>
        <w:ind w:left="0" w:firstLine="0"/>
        <w:jc w:val="center"/>
        <w:outlineLvl w:val="0"/>
        <w:rPr>
          <w:rFonts w:ascii="HG創英角ｺﾞｼｯｸUB" w:eastAsia="HG創英角ｺﾞｼｯｸUB" w:hAnsi="Arial" w:cs="Times New Roman"/>
          <w:kern w:val="2"/>
          <w:sz w:val="44"/>
          <w:szCs w:val="24"/>
        </w:rPr>
      </w:pPr>
      <w:r w:rsidRPr="004D24EC">
        <w:rPr>
          <w:rFonts w:ascii="HG創英角ｺﾞｼｯｸUB" w:eastAsia="HG創英角ｺﾞｼｯｸUB" w:hAnsi="Arial" w:cs="Times New Roman" w:hint="eastAsia"/>
          <w:kern w:val="2"/>
          <w:sz w:val="44"/>
          <w:szCs w:val="24"/>
        </w:rPr>
        <w:t xml:space="preserve">（ </w:t>
      </w:r>
      <w:r w:rsidR="00A36A26">
        <w:rPr>
          <w:rFonts w:ascii="HG創英角ｺﾞｼｯｸUB" w:eastAsia="HG創英角ｺﾞｼｯｸUB" w:hAnsi="Arial" w:cs="Times New Roman" w:hint="eastAsia"/>
          <w:kern w:val="2"/>
          <w:sz w:val="44"/>
          <w:szCs w:val="24"/>
        </w:rPr>
        <w:t>しもつま中央工業団地地区</w:t>
      </w:r>
      <w:r w:rsidRPr="004D24EC">
        <w:rPr>
          <w:rFonts w:ascii="HG創英角ｺﾞｼｯｸUB" w:eastAsia="HG創英角ｺﾞｼｯｸUB" w:hAnsi="Arial" w:cs="Times New Roman" w:hint="eastAsia"/>
          <w:kern w:val="2"/>
          <w:sz w:val="44"/>
          <w:szCs w:val="24"/>
        </w:rPr>
        <w:t xml:space="preserve"> ）</w:t>
      </w:r>
    </w:p>
    <w:p w14:paraId="0C083826" w14:textId="77777777" w:rsidR="004D24EC" w:rsidRPr="004D24EC" w:rsidRDefault="004D24EC" w:rsidP="004D24EC">
      <w:pPr>
        <w:keepNext/>
        <w:numPr>
          <w:ilvl w:val="0"/>
          <w:numId w:val="1"/>
        </w:numPr>
        <w:tabs>
          <w:tab w:val="clear" w:pos="432"/>
        </w:tabs>
        <w:suppressAutoHyphens w:val="0"/>
        <w:adjustRightInd w:val="0"/>
        <w:spacing w:line="360" w:lineRule="atLeast"/>
        <w:ind w:left="0" w:firstLine="0"/>
        <w:jc w:val="center"/>
        <w:outlineLvl w:val="0"/>
        <w:rPr>
          <w:rFonts w:ascii="HG創英角ｺﾞｼｯｸUB" w:eastAsia="HG創英角ｺﾞｼｯｸUB" w:hAnsi="Arial" w:cs="Times New Roman"/>
          <w:kern w:val="2"/>
          <w:sz w:val="44"/>
          <w:szCs w:val="24"/>
        </w:rPr>
      </w:pPr>
    </w:p>
    <w:p w14:paraId="325EC5F9" w14:textId="77777777" w:rsidR="004D24EC" w:rsidRPr="004D24EC" w:rsidRDefault="004D24EC" w:rsidP="004D24EC">
      <w:pPr>
        <w:suppressAutoHyphens w:val="0"/>
        <w:adjustRightInd w:val="0"/>
        <w:spacing w:line="360" w:lineRule="atLeast"/>
        <w:rPr>
          <w:rFonts w:hAnsi="ＭＳ ゴシック" w:cs="Times New Roman"/>
          <w:kern w:val="2"/>
        </w:rPr>
      </w:pPr>
    </w:p>
    <w:p w14:paraId="78DDB5D3" w14:textId="77777777" w:rsidR="004D24EC" w:rsidRPr="004D24EC" w:rsidRDefault="004D24EC" w:rsidP="004D24EC">
      <w:pPr>
        <w:suppressAutoHyphens w:val="0"/>
        <w:adjustRightInd w:val="0"/>
        <w:spacing w:line="360" w:lineRule="atLeast"/>
        <w:rPr>
          <w:rFonts w:hAnsi="ＭＳ ゴシック" w:cs="Times New Roman"/>
          <w:kern w:val="2"/>
        </w:rPr>
      </w:pPr>
    </w:p>
    <w:p w14:paraId="6C954DB8" w14:textId="77777777" w:rsidR="004D24EC" w:rsidRPr="004D24EC" w:rsidRDefault="004D24EC" w:rsidP="004D24EC">
      <w:pPr>
        <w:suppressAutoHyphens w:val="0"/>
        <w:adjustRightInd w:val="0"/>
        <w:spacing w:line="360" w:lineRule="atLeast"/>
        <w:rPr>
          <w:rFonts w:hAnsi="ＭＳ ゴシック" w:cs="Times New Roman"/>
          <w:kern w:val="2"/>
        </w:rPr>
      </w:pPr>
    </w:p>
    <w:p w14:paraId="36D3859A" w14:textId="77777777" w:rsidR="004D24EC" w:rsidRPr="004D24EC" w:rsidRDefault="004D24EC" w:rsidP="004D24EC">
      <w:pPr>
        <w:suppressAutoHyphens w:val="0"/>
        <w:adjustRightInd w:val="0"/>
        <w:spacing w:line="360" w:lineRule="atLeast"/>
        <w:rPr>
          <w:rFonts w:hAnsi="ＭＳ ゴシック" w:cs="Times New Roman"/>
          <w:kern w:val="2"/>
        </w:rPr>
      </w:pPr>
    </w:p>
    <w:p w14:paraId="6BB9453A" w14:textId="77777777" w:rsidR="004D24EC" w:rsidRPr="004D24EC" w:rsidRDefault="004D24EC" w:rsidP="004D24EC">
      <w:pPr>
        <w:suppressAutoHyphens w:val="0"/>
        <w:adjustRightInd w:val="0"/>
        <w:spacing w:line="360" w:lineRule="atLeast"/>
        <w:rPr>
          <w:rFonts w:hAnsi="ＭＳ ゴシック" w:cs="Times New Roman"/>
          <w:kern w:val="2"/>
        </w:rPr>
      </w:pPr>
    </w:p>
    <w:p w14:paraId="3DA1AB92" w14:textId="77777777" w:rsidR="004D24EC" w:rsidRPr="004D24EC" w:rsidRDefault="004D24EC" w:rsidP="004D24EC">
      <w:pPr>
        <w:suppressAutoHyphens w:val="0"/>
        <w:adjustRightInd w:val="0"/>
        <w:spacing w:line="360" w:lineRule="atLeast"/>
        <w:rPr>
          <w:rFonts w:hAnsi="ＭＳ ゴシック" w:cs="Times New Roman"/>
          <w:kern w:val="2"/>
        </w:rPr>
      </w:pPr>
    </w:p>
    <w:p w14:paraId="7E3FD049" w14:textId="77777777" w:rsidR="004D24EC" w:rsidRPr="004D24EC" w:rsidRDefault="004D24EC" w:rsidP="004D24EC">
      <w:pPr>
        <w:suppressAutoHyphens w:val="0"/>
        <w:adjustRightInd w:val="0"/>
        <w:spacing w:line="360" w:lineRule="atLeast"/>
        <w:rPr>
          <w:rFonts w:hAnsi="ＭＳ ゴシック" w:cs="Times New Roman"/>
          <w:kern w:val="2"/>
        </w:rPr>
      </w:pPr>
    </w:p>
    <w:p w14:paraId="71266EF6" w14:textId="77777777" w:rsidR="004D24EC" w:rsidRPr="004D24EC" w:rsidRDefault="004D24EC" w:rsidP="004D24EC">
      <w:pPr>
        <w:suppressAutoHyphens w:val="0"/>
        <w:adjustRightInd w:val="0"/>
        <w:spacing w:line="360" w:lineRule="atLeast"/>
        <w:rPr>
          <w:rFonts w:hAnsi="ＭＳ ゴシック" w:cs="Times New Roman"/>
          <w:kern w:val="2"/>
        </w:rPr>
      </w:pPr>
    </w:p>
    <w:p w14:paraId="6A7BC9AD" w14:textId="77777777" w:rsidR="004D24EC" w:rsidRPr="004D24EC" w:rsidRDefault="004D24EC" w:rsidP="004D24EC">
      <w:pPr>
        <w:suppressAutoHyphens w:val="0"/>
        <w:adjustRightInd w:val="0"/>
        <w:spacing w:line="360" w:lineRule="atLeast"/>
        <w:rPr>
          <w:rFonts w:hAnsi="ＭＳ ゴシック" w:cs="Times New Roman"/>
          <w:b/>
          <w:kern w:val="2"/>
          <w:szCs w:val="44"/>
        </w:rPr>
      </w:pPr>
    </w:p>
    <w:p w14:paraId="29F4EADC" w14:textId="77777777" w:rsidR="004D24EC" w:rsidRPr="004D24EC" w:rsidRDefault="004D24EC" w:rsidP="004D24EC">
      <w:pPr>
        <w:suppressAutoHyphens w:val="0"/>
        <w:adjustRightInd w:val="0"/>
        <w:spacing w:line="360" w:lineRule="atLeast"/>
        <w:rPr>
          <w:rFonts w:hAnsi="ＭＳ ゴシック" w:cs="Times New Roman"/>
          <w:b/>
          <w:kern w:val="2"/>
          <w:szCs w:val="44"/>
        </w:rPr>
      </w:pPr>
    </w:p>
    <w:p w14:paraId="33E2BAD0" w14:textId="77777777" w:rsidR="004D24EC" w:rsidRPr="004D24EC" w:rsidRDefault="004D24EC" w:rsidP="004D24EC">
      <w:pPr>
        <w:suppressAutoHyphens w:val="0"/>
        <w:adjustRightInd w:val="0"/>
        <w:spacing w:line="360" w:lineRule="atLeast"/>
        <w:rPr>
          <w:rFonts w:hAnsi="ＭＳ ゴシック" w:cs="Times New Roman"/>
          <w:b/>
          <w:kern w:val="2"/>
          <w:szCs w:val="44"/>
        </w:rPr>
      </w:pPr>
    </w:p>
    <w:p w14:paraId="1C257C94" w14:textId="77777777" w:rsidR="004D24EC" w:rsidRPr="004D24EC" w:rsidRDefault="004D24EC" w:rsidP="004D24EC">
      <w:pPr>
        <w:suppressAutoHyphens w:val="0"/>
        <w:adjustRightInd w:val="0"/>
        <w:spacing w:line="360" w:lineRule="atLeast"/>
        <w:rPr>
          <w:rFonts w:hAnsi="ＭＳ ゴシック" w:cs="Times New Roman"/>
          <w:b/>
          <w:kern w:val="2"/>
          <w:szCs w:val="44"/>
        </w:rPr>
      </w:pPr>
    </w:p>
    <w:p w14:paraId="65290A63" w14:textId="77777777" w:rsidR="004D24EC" w:rsidRPr="004D24EC" w:rsidRDefault="004D24EC" w:rsidP="004D24EC">
      <w:pPr>
        <w:suppressAutoHyphens w:val="0"/>
        <w:adjustRightInd w:val="0"/>
        <w:spacing w:line="360" w:lineRule="atLeast"/>
        <w:rPr>
          <w:rFonts w:hAnsi="ＭＳ ゴシック" w:cs="Times New Roman"/>
          <w:b/>
          <w:kern w:val="2"/>
          <w:szCs w:val="44"/>
        </w:rPr>
      </w:pPr>
    </w:p>
    <w:p w14:paraId="728062E2" w14:textId="77777777" w:rsidR="004D24EC" w:rsidRPr="004D24EC" w:rsidRDefault="004D24EC" w:rsidP="004D24EC">
      <w:pPr>
        <w:suppressAutoHyphens w:val="0"/>
        <w:adjustRightInd w:val="0"/>
        <w:spacing w:line="360" w:lineRule="atLeast"/>
        <w:rPr>
          <w:rFonts w:hAnsi="ＭＳ ゴシック" w:cs="Times New Roman"/>
          <w:b/>
          <w:kern w:val="2"/>
          <w:szCs w:val="44"/>
        </w:rPr>
      </w:pPr>
    </w:p>
    <w:p w14:paraId="425E8006" w14:textId="77777777" w:rsidR="004D24EC" w:rsidRPr="004D24EC" w:rsidRDefault="004D24EC" w:rsidP="004D24EC">
      <w:pPr>
        <w:suppressAutoHyphens w:val="0"/>
        <w:adjustRightInd w:val="0"/>
        <w:spacing w:line="360" w:lineRule="atLeast"/>
        <w:rPr>
          <w:rFonts w:hAnsi="ＭＳ ゴシック" w:cs="Times New Roman"/>
          <w:b/>
          <w:kern w:val="2"/>
          <w:szCs w:val="44"/>
        </w:rPr>
      </w:pPr>
    </w:p>
    <w:p w14:paraId="3E622CD6" w14:textId="77777777" w:rsidR="004D24EC" w:rsidRPr="004D24EC" w:rsidRDefault="004D24EC" w:rsidP="004D24EC">
      <w:pPr>
        <w:suppressAutoHyphens w:val="0"/>
        <w:adjustRightInd w:val="0"/>
        <w:spacing w:line="360" w:lineRule="atLeast"/>
        <w:rPr>
          <w:rFonts w:hAnsi="ＭＳ ゴシック" w:cs="Times New Roman"/>
          <w:b/>
          <w:kern w:val="2"/>
          <w:szCs w:val="44"/>
        </w:rPr>
      </w:pPr>
    </w:p>
    <w:p w14:paraId="575EF298" w14:textId="77777777" w:rsidR="004D24EC" w:rsidRPr="004D24EC" w:rsidRDefault="004D24EC" w:rsidP="004D24EC">
      <w:pPr>
        <w:suppressAutoHyphens w:val="0"/>
        <w:adjustRightInd w:val="0"/>
        <w:spacing w:line="360" w:lineRule="atLeast"/>
        <w:rPr>
          <w:rFonts w:hAnsi="ＭＳ ゴシック" w:cs="Times New Roman"/>
          <w:b/>
          <w:kern w:val="2"/>
          <w:szCs w:val="44"/>
        </w:rPr>
      </w:pPr>
    </w:p>
    <w:p w14:paraId="708D9DCA" w14:textId="77777777" w:rsidR="004D24EC" w:rsidRPr="004D24EC" w:rsidRDefault="004D24EC" w:rsidP="004D24EC">
      <w:pPr>
        <w:suppressAutoHyphens w:val="0"/>
        <w:adjustRightInd w:val="0"/>
        <w:spacing w:line="360" w:lineRule="atLeast"/>
        <w:rPr>
          <w:rFonts w:hAnsi="ＭＳ ゴシック" w:cs="Times New Roman"/>
          <w:b/>
          <w:kern w:val="2"/>
          <w:szCs w:val="44"/>
        </w:rPr>
      </w:pPr>
    </w:p>
    <w:p w14:paraId="03EB2FCB" w14:textId="77777777" w:rsidR="004D24EC" w:rsidRPr="004D24EC" w:rsidRDefault="004D24EC" w:rsidP="004D24EC">
      <w:pPr>
        <w:suppressAutoHyphens w:val="0"/>
        <w:adjustRightInd w:val="0"/>
        <w:spacing w:line="360" w:lineRule="atLeast"/>
        <w:rPr>
          <w:rFonts w:hAnsi="ＭＳ ゴシック" w:cs="Times New Roman"/>
          <w:b/>
          <w:kern w:val="2"/>
          <w:szCs w:val="44"/>
        </w:rPr>
      </w:pPr>
    </w:p>
    <w:p w14:paraId="70953750" w14:textId="77777777" w:rsidR="004D24EC" w:rsidRPr="004D24EC" w:rsidRDefault="004D24EC" w:rsidP="004D24EC">
      <w:pPr>
        <w:suppressAutoHyphens w:val="0"/>
        <w:adjustRightInd w:val="0"/>
        <w:spacing w:line="360" w:lineRule="atLeast"/>
        <w:rPr>
          <w:rFonts w:hAnsi="ＭＳ ゴシック" w:cs="Times New Roman"/>
          <w:b/>
          <w:kern w:val="2"/>
          <w:szCs w:val="44"/>
        </w:rPr>
      </w:pPr>
    </w:p>
    <w:p w14:paraId="2777FD96" w14:textId="77777777" w:rsidR="004D24EC" w:rsidRPr="004D24EC" w:rsidRDefault="004D24EC" w:rsidP="004D24EC">
      <w:pPr>
        <w:suppressAutoHyphens w:val="0"/>
        <w:adjustRightInd w:val="0"/>
        <w:spacing w:line="360" w:lineRule="atLeast"/>
        <w:rPr>
          <w:rFonts w:hAnsi="ＭＳ ゴシック" w:cs="Times New Roman"/>
          <w:b/>
          <w:kern w:val="2"/>
          <w:szCs w:val="44"/>
        </w:rPr>
      </w:pPr>
    </w:p>
    <w:p w14:paraId="41483158" w14:textId="77777777" w:rsidR="004D24EC" w:rsidRPr="004D24EC" w:rsidRDefault="004D24EC" w:rsidP="004D24EC">
      <w:pPr>
        <w:suppressAutoHyphens w:val="0"/>
        <w:adjustRightInd w:val="0"/>
        <w:spacing w:line="360" w:lineRule="atLeast"/>
        <w:rPr>
          <w:rFonts w:hAnsi="ＭＳ ゴシック" w:cs="Times New Roman"/>
          <w:b/>
          <w:kern w:val="2"/>
          <w:szCs w:val="44"/>
        </w:rPr>
      </w:pPr>
    </w:p>
    <w:p w14:paraId="0999CC3F" w14:textId="784C451B" w:rsidR="004D24EC" w:rsidRPr="004D24EC" w:rsidRDefault="00A36A26" w:rsidP="004D24EC">
      <w:pPr>
        <w:keepNext/>
        <w:suppressAutoHyphens w:val="0"/>
        <w:adjustRightInd w:val="0"/>
        <w:spacing w:line="360" w:lineRule="atLeast"/>
        <w:jc w:val="center"/>
        <w:outlineLvl w:val="1"/>
        <w:rPr>
          <w:rFonts w:ascii="HG創英角ｺﾞｼｯｸUB" w:eastAsia="HG創英角ｺﾞｼｯｸUB" w:hAnsi="Arial" w:cs="Times New Roman"/>
          <w:kern w:val="2"/>
          <w:sz w:val="36"/>
        </w:rPr>
      </w:pPr>
      <w:r>
        <w:rPr>
          <w:rFonts w:ascii="HG創英角ｺﾞｼｯｸUB" w:eastAsia="HG創英角ｺﾞｼｯｸUB" w:hAnsi="Arial" w:cs="Times New Roman" w:hint="eastAsia"/>
          <w:kern w:val="2"/>
          <w:sz w:val="36"/>
        </w:rPr>
        <w:t>下 妻 市</w:t>
      </w:r>
    </w:p>
    <w:p w14:paraId="6C3D471B" w14:textId="77777777" w:rsidR="004D24EC" w:rsidRPr="004D24EC" w:rsidRDefault="004D24EC" w:rsidP="004D24EC">
      <w:pPr>
        <w:suppressAutoHyphens w:val="0"/>
        <w:adjustRightInd w:val="0"/>
        <w:spacing w:line="360" w:lineRule="atLeast"/>
        <w:rPr>
          <w:rFonts w:hAnsi="ＭＳ ゴシック" w:cs="Times New Roman"/>
          <w:kern w:val="2"/>
        </w:rPr>
      </w:pPr>
    </w:p>
    <w:p w14:paraId="19E077ED" w14:textId="77777777" w:rsidR="00E71042" w:rsidRDefault="00E71042">
      <w:pPr>
        <w:widowControl/>
        <w:suppressAutoHyphens w:val="0"/>
        <w:snapToGrid/>
        <w:spacing w:line="240" w:lineRule="auto"/>
        <w:jc w:val="left"/>
        <w:sectPr w:rsidR="00E71042" w:rsidSect="00E71042">
          <w:headerReference w:type="default" r:id="rId7"/>
          <w:pgSz w:w="11906" w:h="16838" w:code="9"/>
          <w:pgMar w:top="1134" w:right="1134" w:bottom="1134" w:left="1134" w:header="397" w:footer="397" w:gutter="0"/>
          <w:cols w:space="720"/>
          <w:docGrid w:linePitch="360" w:charSpace="38535"/>
        </w:sectPr>
      </w:pPr>
    </w:p>
    <w:p w14:paraId="42A7FB8D" w14:textId="536576D8" w:rsidR="004D24EC" w:rsidRDefault="004D24EC">
      <w:pPr>
        <w:widowControl/>
        <w:suppressAutoHyphens w:val="0"/>
        <w:snapToGrid/>
        <w:spacing w:line="240" w:lineRule="auto"/>
        <w:jc w:val="left"/>
      </w:pPr>
    </w:p>
    <w:p w14:paraId="0C8ED52A" w14:textId="77777777" w:rsidR="0016276D" w:rsidRPr="00A22252" w:rsidRDefault="0016276D" w:rsidP="0016276D"/>
    <w:p w14:paraId="31856039" w14:textId="79580035" w:rsidR="0016276D" w:rsidRPr="00A22252" w:rsidRDefault="00A36A26" w:rsidP="0016276D">
      <w:pPr>
        <w:pStyle w:val="1"/>
        <w:ind w:left="0" w:firstLine="0"/>
      </w:pPr>
      <w:r>
        <w:rPr>
          <w:rFonts w:hint="eastAsia"/>
        </w:rPr>
        <w:t>下妻</w:t>
      </w:r>
      <w:r w:rsidR="00592D07" w:rsidRPr="00A22252">
        <w:rPr>
          <w:rFonts w:hint="eastAsia"/>
        </w:rPr>
        <w:t>都市計画</w:t>
      </w:r>
      <w:r w:rsidR="0016276D" w:rsidRPr="00A22252">
        <w:t>地区計画の</w:t>
      </w:r>
      <w:r w:rsidR="00CE12F4" w:rsidRPr="00A22252">
        <w:rPr>
          <w:rFonts w:hint="eastAsia"/>
        </w:rPr>
        <w:t>決定</w:t>
      </w:r>
      <w:r w:rsidR="0016276D" w:rsidRPr="00A22252">
        <w:t>（</w:t>
      </w:r>
      <w:r>
        <w:rPr>
          <w:rFonts w:hint="eastAsia"/>
        </w:rPr>
        <w:t>下妻</w:t>
      </w:r>
      <w:r w:rsidR="0016276D" w:rsidRPr="00A22252">
        <w:t>市決定）</w:t>
      </w:r>
    </w:p>
    <w:p w14:paraId="64C92B12" w14:textId="7E9E2B0C" w:rsidR="0016276D" w:rsidRPr="00E70E3F" w:rsidRDefault="0016276D" w:rsidP="0016276D"/>
    <w:p w14:paraId="14862C81" w14:textId="3412B19B" w:rsidR="0016276D" w:rsidRPr="00E70E3F" w:rsidRDefault="0016276D" w:rsidP="0016276D">
      <w:r w:rsidRPr="00E70E3F">
        <w:rPr>
          <w:rFonts w:hint="eastAsia"/>
        </w:rPr>
        <w:t xml:space="preserve">　</w:t>
      </w:r>
      <w:r w:rsidR="007F27AB">
        <w:rPr>
          <w:rFonts w:hint="eastAsia"/>
        </w:rPr>
        <w:t>都市計画</w:t>
      </w:r>
      <w:r w:rsidR="00A36A26">
        <w:rPr>
          <w:rFonts w:hint="eastAsia"/>
        </w:rPr>
        <w:t>しもつま中央工業団地</w:t>
      </w:r>
      <w:r w:rsidRPr="00E70E3F">
        <w:t>地区</w:t>
      </w:r>
      <w:r w:rsidR="002D2DAA" w:rsidRPr="00E70E3F">
        <w:t>地区計画を次のように</w:t>
      </w:r>
      <w:r w:rsidR="00CE12F4" w:rsidRPr="00E70E3F">
        <w:rPr>
          <w:rFonts w:hint="eastAsia"/>
        </w:rPr>
        <w:t>決定</w:t>
      </w:r>
      <w:r w:rsidRPr="00E70E3F">
        <w:t>する。</w:t>
      </w:r>
    </w:p>
    <w:p w14:paraId="7A6617F8" w14:textId="5BF84686" w:rsidR="0016276D" w:rsidRPr="00E70E3F" w:rsidRDefault="001A1D51" w:rsidP="00CE12F4">
      <w:pPr>
        <w:spacing w:afterLines="30" w:after="72"/>
      </w:pPr>
      <w:r w:rsidRPr="00E70E3F">
        <w:rPr>
          <w:rFonts w:hint="eastAsia"/>
        </w:rPr>
        <w:t xml:space="preserve">　　　　　　　　　　　　　　　　　　　　　　　　　　　　　　</w:t>
      </w:r>
      <w:r w:rsidR="00AC1EBB">
        <w:rPr>
          <w:rFonts w:hint="eastAsia"/>
        </w:rPr>
        <w:t xml:space="preserve">　　</w:t>
      </w:r>
      <w:r w:rsidRPr="00E70E3F">
        <w:rPr>
          <w:rFonts w:hint="eastAsia"/>
        </w:rPr>
        <w:t xml:space="preserve">　</w:t>
      </w:r>
      <w:r w:rsidR="00CE12F4" w:rsidRPr="00E70E3F">
        <w:rPr>
          <w:rFonts w:hint="eastAsia"/>
        </w:rPr>
        <w:t xml:space="preserve">　</w:t>
      </w:r>
      <w:r w:rsidRPr="00E70E3F">
        <w:rPr>
          <w:rFonts w:hint="eastAsia"/>
        </w:rPr>
        <w:t xml:space="preserve">　　　　　　（</w:t>
      </w:r>
      <w:r w:rsidR="00A36A26">
        <w:rPr>
          <w:rFonts w:hint="eastAsia"/>
        </w:rPr>
        <w:t>下妻市</w:t>
      </w:r>
      <w:r w:rsidRPr="00E70E3F">
        <w:rPr>
          <w:rFonts w:hint="eastAsia"/>
        </w:rPr>
        <w:t>）</w:t>
      </w:r>
    </w:p>
    <w:tbl>
      <w:tblPr>
        <w:tblW w:w="9922" w:type="dxa"/>
        <w:tblLayout w:type="fixed"/>
        <w:tblCellMar>
          <w:left w:w="0" w:type="dxa"/>
          <w:right w:w="0" w:type="dxa"/>
        </w:tblCellMar>
        <w:tblLook w:val="0000" w:firstRow="0" w:lastRow="0" w:firstColumn="0" w:lastColumn="0" w:noHBand="0" w:noVBand="0"/>
      </w:tblPr>
      <w:tblGrid>
        <w:gridCol w:w="454"/>
        <w:gridCol w:w="1814"/>
        <w:gridCol w:w="7654"/>
      </w:tblGrid>
      <w:tr w:rsidR="00E70E3F" w:rsidRPr="00E70E3F" w14:paraId="755E5E6C" w14:textId="77777777" w:rsidTr="00390F0A">
        <w:trPr>
          <w:cantSplit/>
          <w:trHeight w:val="680"/>
        </w:trPr>
        <w:tc>
          <w:tcPr>
            <w:tcW w:w="2268" w:type="dxa"/>
            <w:gridSpan w:val="2"/>
            <w:tcBorders>
              <w:top w:val="single" w:sz="8" w:space="0" w:color="000000"/>
              <w:left w:val="single" w:sz="8" w:space="0" w:color="000000"/>
              <w:bottom w:val="single" w:sz="8" w:space="0" w:color="000000"/>
            </w:tcBorders>
            <w:vAlign w:val="center"/>
          </w:tcPr>
          <w:p w14:paraId="39B26D65" w14:textId="77777777" w:rsidR="0016276D" w:rsidRPr="00E70E3F" w:rsidRDefault="0016276D" w:rsidP="009028EE">
            <w:pPr>
              <w:pStyle w:val="a8"/>
              <w:ind w:left="110" w:right="110"/>
              <w:jc w:val="center"/>
            </w:pPr>
            <w:r w:rsidRPr="00E70E3F">
              <w:t>名　　称</w:t>
            </w:r>
          </w:p>
        </w:tc>
        <w:tc>
          <w:tcPr>
            <w:tcW w:w="7654" w:type="dxa"/>
            <w:tcBorders>
              <w:top w:val="single" w:sz="8" w:space="0" w:color="000000"/>
              <w:left w:val="single" w:sz="8" w:space="0" w:color="000000"/>
              <w:bottom w:val="single" w:sz="8" w:space="0" w:color="000000"/>
              <w:right w:val="single" w:sz="8" w:space="0" w:color="000000"/>
            </w:tcBorders>
            <w:vAlign w:val="center"/>
          </w:tcPr>
          <w:p w14:paraId="0D1B8F8A" w14:textId="74DC8A26" w:rsidR="0016276D" w:rsidRPr="00A36A26" w:rsidRDefault="00A36A26" w:rsidP="007F27AB">
            <w:pPr>
              <w:pStyle w:val="a8"/>
              <w:ind w:left="110" w:right="110"/>
              <w:jc w:val="left"/>
              <w:rPr>
                <w:color w:val="000000" w:themeColor="text1"/>
              </w:rPr>
            </w:pPr>
            <w:r w:rsidRPr="00A36A26">
              <w:rPr>
                <w:rFonts w:hint="eastAsia"/>
                <w:color w:val="000000" w:themeColor="text1"/>
              </w:rPr>
              <w:t>しもつま中央工業団地</w:t>
            </w:r>
            <w:r w:rsidR="00A204C2" w:rsidRPr="00A36A26">
              <w:rPr>
                <w:rFonts w:hint="eastAsia"/>
                <w:color w:val="000000" w:themeColor="text1"/>
              </w:rPr>
              <w:t>地区</w:t>
            </w:r>
            <w:r w:rsidR="0016276D" w:rsidRPr="00A36A26">
              <w:rPr>
                <w:color w:val="000000" w:themeColor="text1"/>
              </w:rPr>
              <w:t>地区計画</w:t>
            </w:r>
          </w:p>
        </w:tc>
      </w:tr>
      <w:tr w:rsidR="00E70E3F" w:rsidRPr="00E70E3F" w14:paraId="1235021D" w14:textId="77777777" w:rsidTr="00390F0A">
        <w:trPr>
          <w:cantSplit/>
          <w:trHeight w:val="680"/>
        </w:trPr>
        <w:tc>
          <w:tcPr>
            <w:tcW w:w="2268" w:type="dxa"/>
            <w:gridSpan w:val="2"/>
            <w:tcBorders>
              <w:top w:val="single" w:sz="8" w:space="0" w:color="000000"/>
              <w:left w:val="single" w:sz="8" w:space="0" w:color="000000"/>
              <w:bottom w:val="single" w:sz="8" w:space="0" w:color="000000"/>
            </w:tcBorders>
            <w:vAlign w:val="center"/>
          </w:tcPr>
          <w:p w14:paraId="40594567" w14:textId="67791CDE" w:rsidR="0016276D" w:rsidRPr="00727958" w:rsidRDefault="0016276D" w:rsidP="009028EE">
            <w:pPr>
              <w:pStyle w:val="a8"/>
              <w:ind w:left="110" w:right="110"/>
              <w:jc w:val="center"/>
              <w:rPr>
                <w:color w:val="000000" w:themeColor="text1"/>
              </w:rPr>
            </w:pPr>
            <w:r w:rsidRPr="00727958">
              <w:rPr>
                <w:color w:val="000000" w:themeColor="text1"/>
              </w:rPr>
              <w:t>位　　置</w:t>
            </w:r>
          </w:p>
        </w:tc>
        <w:tc>
          <w:tcPr>
            <w:tcW w:w="7654" w:type="dxa"/>
            <w:tcBorders>
              <w:top w:val="single" w:sz="8" w:space="0" w:color="000000"/>
              <w:left w:val="single" w:sz="8" w:space="0" w:color="000000"/>
              <w:bottom w:val="single" w:sz="8" w:space="0" w:color="000000"/>
              <w:right w:val="single" w:sz="8" w:space="0" w:color="000000"/>
            </w:tcBorders>
            <w:vAlign w:val="center"/>
          </w:tcPr>
          <w:p w14:paraId="0E133716" w14:textId="43D4ED88" w:rsidR="008174F8" w:rsidRPr="00727958" w:rsidRDefault="00727958" w:rsidP="007E7EDD">
            <w:pPr>
              <w:pStyle w:val="a8"/>
              <w:ind w:left="110" w:right="110"/>
              <w:rPr>
                <w:color w:val="000000" w:themeColor="text1"/>
              </w:rPr>
            </w:pPr>
            <w:r w:rsidRPr="00727958">
              <w:rPr>
                <w:rFonts w:hint="eastAsia"/>
                <w:color w:val="000000" w:themeColor="text1"/>
              </w:rPr>
              <w:t>下妻市</w:t>
            </w:r>
            <w:r w:rsidR="009028EE" w:rsidRPr="00727958">
              <w:rPr>
                <w:rFonts w:hint="eastAsia"/>
                <w:color w:val="000000" w:themeColor="text1"/>
              </w:rPr>
              <w:t xml:space="preserve">　</w:t>
            </w:r>
            <w:r w:rsidR="008174F8" w:rsidRPr="00727958">
              <w:rPr>
                <w:rFonts w:hint="eastAsia"/>
                <w:color w:val="000000" w:themeColor="text1"/>
              </w:rPr>
              <w:t>大字</w:t>
            </w:r>
            <w:r w:rsidRPr="00727958">
              <w:rPr>
                <w:rFonts w:hint="eastAsia"/>
                <w:color w:val="000000" w:themeColor="text1"/>
              </w:rPr>
              <w:t>中央工業団地の</w:t>
            </w:r>
            <w:r w:rsidR="00BD5C82">
              <w:rPr>
                <w:rFonts w:hint="eastAsia"/>
                <w:color w:val="000000" w:themeColor="text1"/>
              </w:rPr>
              <w:t>一部</w:t>
            </w:r>
          </w:p>
        </w:tc>
      </w:tr>
      <w:tr w:rsidR="00E70E3F" w:rsidRPr="00E70E3F" w14:paraId="7633D4A0" w14:textId="77777777" w:rsidTr="00390F0A">
        <w:trPr>
          <w:cantSplit/>
          <w:trHeight w:val="680"/>
        </w:trPr>
        <w:tc>
          <w:tcPr>
            <w:tcW w:w="2268" w:type="dxa"/>
            <w:gridSpan w:val="2"/>
            <w:tcBorders>
              <w:top w:val="single" w:sz="8" w:space="0" w:color="000000"/>
              <w:left w:val="single" w:sz="8" w:space="0" w:color="000000"/>
              <w:bottom w:val="single" w:sz="8" w:space="0" w:color="000000"/>
            </w:tcBorders>
            <w:vAlign w:val="center"/>
          </w:tcPr>
          <w:p w14:paraId="169ED214" w14:textId="77777777" w:rsidR="0016276D" w:rsidRPr="00E70E3F" w:rsidRDefault="0016276D" w:rsidP="009028EE">
            <w:pPr>
              <w:pStyle w:val="a8"/>
              <w:ind w:left="110" w:right="110"/>
              <w:jc w:val="center"/>
            </w:pPr>
            <w:r w:rsidRPr="00E70E3F">
              <w:t>面　　積</w:t>
            </w:r>
          </w:p>
        </w:tc>
        <w:tc>
          <w:tcPr>
            <w:tcW w:w="7654" w:type="dxa"/>
            <w:tcBorders>
              <w:top w:val="single" w:sz="8" w:space="0" w:color="000000"/>
              <w:left w:val="single" w:sz="8" w:space="0" w:color="000000"/>
              <w:bottom w:val="single" w:sz="8" w:space="0" w:color="000000"/>
              <w:right w:val="single" w:sz="8" w:space="0" w:color="000000"/>
            </w:tcBorders>
            <w:vAlign w:val="center"/>
          </w:tcPr>
          <w:p w14:paraId="65EDFDF0" w14:textId="407AF467" w:rsidR="0016276D" w:rsidRPr="00A36A26" w:rsidRDefault="009028EE" w:rsidP="007F27AB">
            <w:pPr>
              <w:pStyle w:val="a8"/>
              <w:ind w:left="110" w:right="110"/>
              <w:jc w:val="left"/>
              <w:rPr>
                <w:color w:val="000000" w:themeColor="text1"/>
              </w:rPr>
            </w:pPr>
            <w:r w:rsidRPr="00A36A26">
              <w:rPr>
                <w:rFonts w:hint="eastAsia"/>
                <w:color w:val="000000" w:themeColor="text1"/>
              </w:rPr>
              <w:t>約</w:t>
            </w:r>
            <w:r w:rsidR="00BD5C82">
              <w:rPr>
                <w:rFonts w:hint="eastAsia"/>
                <w:color w:val="000000" w:themeColor="text1"/>
              </w:rPr>
              <w:t>5.1</w:t>
            </w:r>
            <w:r w:rsidRPr="00A36A26">
              <w:rPr>
                <w:color w:val="000000" w:themeColor="text1"/>
              </w:rPr>
              <w:t>ha</w:t>
            </w:r>
          </w:p>
        </w:tc>
      </w:tr>
      <w:tr w:rsidR="008A2C5D" w:rsidRPr="00E70E3F" w14:paraId="68B96979" w14:textId="77777777" w:rsidTr="00390F0A">
        <w:trPr>
          <w:cantSplit/>
          <w:trHeight w:val="2154"/>
        </w:trPr>
        <w:tc>
          <w:tcPr>
            <w:tcW w:w="454" w:type="dxa"/>
            <w:vMerge w:val="restart"/>
            <w:tcBorders>
              <w:top w:val="single" w:sz="8" w:space="0" w:color="000000"/>
              <w:left w:val="single" w:sz="8" w:space="0" w:color="000000"/>
            </w:tcBorders>
            <w:textDirection w:val="tbRlV"/>
            <w:vAlign w:val="center"/>
          </w:tcPr>
          <w:p w14:paraId="3D70E24E" w14:textId="77777777" w:rsidR="008A2C5D" w:rsidRPr="00E70E3F" w:rsidRDefault="008A2C5D" w:rsidP="008174F8">
            <w:pPr>
              <w:pStyle w:val="a8"/>
              <w:ind w:left="110" w:right="110"/>
              <w:jc w:val="center"/>
            </w:pPr>
            <w:r w:rsidRPr="00E70E3F">
              <w:t>区域の整備・開発及び保全の方針</w:t>
            </w:r>
          </w:p>
        </w:tc>
        <w:tc>
          <w:tcPr>
            <w:tcW w:w="1814" w:type="dxa"/>
            <w:tcBorders>
              <w:top w:val="single" w:sz="8" w:space="0" w:color="000000"/>
              <w:left w:val="single" w:sz="4" w:space="0" w:color="000000"/>
              <w:bottom w:val="single" w:sz="4" w:space="0" w:color="000000"/>
            </w:tcBorders>
            <w:vAlign w:val="center"/>
          </w:tcPr>
          <w:p w14:paraId="2EA69EA2" w14:textId="77777777" w:rsidR="008A2C5D" w:rsidRPr="00AC1EBB" w:rsidRDefault="008A2C5D" w:rsidP="00A277DB">
            <w:pPr>
              <w:pStyle w:val="a8"/>
              <w:ind w:left="110" w:right="110"/>
              <w:jc w:val="distribute"/>
              <w:rPr>
                <w:color w:val="000000" w:themeColor="text1"/>
              </w:rPr>
            </w:pPr>
            <w:r w:rsidRPr="00AC1EBB">
              <w:rPr>
                <w:color w:val="000000" w:themeColor="text1"/>
              </w:rPr>
              <w:t>地区計画の目標</w:t>
            </w:r>
          </w:p>
        </w:tc>
        <w:tc>
          <w:tcPr>
            <w:tcW w:w="7654" w:type="dxa"/>
            <w:tcBorders>
              <w:top w:val="single" w:sz="8" w:space="0" w:color="000000"/>
              <w:left w:val="single" w:sz="8" w:space="0" w:color="000000"/>
              <w:bottom w:val="single" w:sz="4" w:space="0" w:color="000000"/>
              <w:right w:val="single" w:sz="8" w:space="0" w:color="000000"/>
            </w:tcBorders>
            <w:vAlign w:val="center"/>
          </w:tcPr>
          <w:p w14:paraId="337A6502" w14:textId="77777777" w:rsidR="005F30ED" w:rsidRPr="005F30ED" w:rsidRDefault="005F30ED" w:rsidP="005F30ED">
            <w:pPr>
              <w:pStyle w:val="a8"/>
              <w:ind w:left="110" w:right="110"/>
              <w:rPr>
                <w:color w:val="000000" w:themeColor="text1"/>
              </w:rPr>
            </w:pPr>
            <w:r w:rsidRPr="005F30ED">
              <w:rPr>
                <w:rFonts w:hint="eastAsia"/>
                <w:color w:val="000000" w:themeColor="text1"/>
              </w:rPr>
              <w:t xml:space="preserve">　本地区は、本市の骨格的な交通軸となる国道</w:t>
            </w:r>
            <w:r w:rsidRPr="005F30ED">
              <w:rPr>
                <w:color w:val="000000" w:themeColor="text1"/>
              </w:rPr>
              <w:t>294号と国道125号の交差部に隣接して位置し、下妻市都市計画マスタープランにおいて、産業ゾーン及び工業・流通業務地に位置づけられている。</w:t>
            </w:r>
          </w:p>
          <w:p w14:paraId="7C19114B" w14:textId="7981DC95" w:rsidR="008A2C5D" w:rsidRPr="00AC1EBB" w:rsidRDefault="005F30ED" w:rsidP="005F30ED">
            <w:pPr>
              <w:pStyle w:val="a8"/>
              <w:ind w:left="110" w:right="110"/>
              <w:rPr>
                <w:color w:val="000000" w:themeColor="text1"/>
              </w:rPr>
            </w:pPr>
            <w:r w:rsidRPr="005F30ED">
              <w:rPr>
                <w:rFonts w:hint="eastAsia"/>
                <w:color w:val="000000" w:themeColor="text1"/>
              </w:rPr>
              <w:t xml:space="preserve">　本地区計画は、本市の新たな工業団地として適正な土地利用を誘導し、良好な操業環境を有する産業系市街地を形成するとともに、交通利便性を活かした多様な土地利用にも対応できる市街地の形成を図ることを目標とする。</w:t>
            </w:r>
          </w:p>
        </w:tc>
      </w:tr>
      <w:tr w:rsidR="008A2C5D" w:rsidRPr="00E70E3F" w14:paraId="73DD1E25" w14:textId="77777777" w:rsidTr="00E73C40">
        <w:trPr>
          <w:cantSplit/>
          <w:trHeight w:val="1396"/>
        </w:trPr>
        <w:tc>
          <w:tcPr>
            <w:tcW w:w="454" w:type="dxa"/>
            <w:vMerge/>
            <w:tcBorders>
              <w:left w:val="single" w:sz="8" w:space="0" w:color="000000"/>
            </w:tcBorders>
            <w:textDirection w:val="tbRlV"/>
            <w:vAlign w:val="center"/>
          </w:tcPr>
          <w:p w14:paraId="2C103148" w14:textId="77777777" w:rsidR="008A2C5D" w:rsidRPr="00E70E3F" w:rsidRDefault="008A2C5D" w:rsidP="00522442">
            <w:pPr>
              <w:pStyle w:val="a8"/>
              <w:ind w:left="110" w:right="110"/>
            </w:pPr>
          </w:p>
        </w:tc>
        <w:tc>
          <w:tcPr>
            <w:tcW w:w="1814" w:type="dxa"/>
            <w:tcBorders>
              <w:top w:val="single" w:sz="4" w:space="0" w:color="000000"/>
              <w:left w:val="single" w:sz="4" w:space="0" w:color="000000"/>
              <w:bottom w:val="single" w:sz="4" w:space="0" w:color="000000"/>
            </w:tcBorders>
            <w:vAlign w:val="center"/>
          </w:tcPr>
          <w:p w14:paraId="043F6755" w14:textId="77777777" w:rsidR="008A2C5D" w:rsidRPr="00AC1EBB" w:rsidRDefault="008A2C5D" w:rsidP="008174F8">
            <w:pPr>
              <w:pStyle w:val="a8"/>
              <w:ind w:left="110" w:right="110"/>
              <w:jc w:val="distribute"/>
              <w:rPr>
                <w:color w:val="000000" w:themeColor="text1"/>
              </w:rPr>
            </w:pPr>
            <w:r w:rsidRPr="00AC1EBB">
              <w:rPr>
                <w:color w:val="000000" w:themeColor="text1"/>
              </w:rPr>
              <w:t>土地利用の方針</w:t>
            </w:r>
          </w:p>
        </w:tc>
        <w:tc>
          <w:tcPr>
            <w:tcW w:w="7654" w:type="dxa"/>
            <w:tcBorders>
              <w:top w:val="single" w:sz="4" w:space="0" w:color="000000"/>
              <w:left w:val="single" w:sz="8" w:space="0" w:color="000000"/>
              <w:bottom w:val="single" w:sz="4" w:space="0" w:color="000000"/>
              <w:right w:val="single" w:sz="8" w:space="0" w:color="000000"/>
            </w:tcBorders>
            <w:vAlign w:val="center"/>
          </w:tcPr>
          <w:p w14:paraId="1BB69746" w14:textId="77777777" w:rsidR="005F30ED" w:rsidRPr="005F30ED" w:rsidRDefault="005F30ED" w:rsidP="005F30ED">
            <w:pPr>
              <w:pStyle w:val="a8"/>
              <w:ind w:left="110" w:right="110"/>
              <w:rPr>
                <w:color w:val="000000" w:themeColor="text1"/>
              </w:rPr>
            </w:pPr>
            <w:r w:rsidRPr="005F30ED">
              <w:rPr>
                <w:rFonts w:hint="eastAsia"/>
                <w:color w:val="000000" w:themeColor="text1"/>
              </w:rPr>
              <w:t xml:space="preserve">　工業団地としての良好な産業系市街地の形成を図るとともに、周辺の農地や既存集落との調和に配慮しながら産業機能の集積を図る。</w:t>
            </w:r>
          </w:p>
          <w:p w14:paraId="4EE9A148" w14:textId="46D61E1D" w:rsidR="008A2C5D" w:rsidRPr="00AC1EBB" w:rsidRDefault="005F30ED" w:rsidP="005F30ED">
            <w:pPr>
              <w:pStyle w:val="a8"/>
              <w:ind w:left="110" w:right="110"/>
              <w:rPr>
                <w:color w:val="000000" w:themeColor="text1"/>
              </w:rPr>
            </w:pPr>
            <w:r w:rsidRPr="005F30ED">
              <w:rPr>
                <w:rFonts w:hint="eastAsia"/>
                <w:color w:val="000000" w:themeColor="text1"/>
              </w:rPr>
              <w:t xml:space="preserve">　また、広域的な立地性を活かした多様な土地利用の活用にも対応できるものとする。</w:t>
            </w:r>
          </w:p>
        </w:tc>
      </w:tr>
      <w:tr w:rsidR="008A2C5D" w:rsidRPr="00E70E3F" w14:paraId="2BABA4B3" w14:textId="77777777" w:rsidTr="00E73C40">
        <w:trPr>
          <w:cantSplit/>
          <w:trHeight w:val="1727"/>
        </w:trPr>
        <w:tc>
          <w:tcPr>
            <w:tcW w:w="454" w:type="dxa"/>
            <w:vMerge/>
            <w:tcBorders>
              <w:left w:val="single" w:sz="8" w:space="0" w:color="000000"/>
              <w:bottom w:val="single" w:sz="8" w:space="0" w:color="auto"/>
            </w:tcBorders>
            <w:textDirection w:val="tbRlV"/>
            <w:vAlign w:val="center"/>
          </w:tcPr>
          <w:p w14:paraId="7272D6A2" w14:textId="77777777" w:rsidR="008A2C5D" w:rsidRPr="00E70E3F" w:rsidRDefault="008A2C5D" w:rsidP="00522442">
            <w:pPr>
              <w:pStyle w:val="a8"/>
              <w:ind w:left="110" w:right="110"/>
            </w:pPr>
          </w:p>
        </w:tc>
        <w:tc>
          <w:tcPr>
            <w:tcW w:w="1814" w:type="dxa"/>
            <w:tcBorders>
              <w:top w:val="single" w:sz="4" w:space="0" w:color="000000"/>
              <w:left w:val="single" w:sz="4" w:space="0" w:color="000000"/>
              <w:bottom w:val="single" w:sz="8" w:space="0" w:color="000000"/>
            </w:tcBorders>
            <w:vAlign w:val="center"/>
          </w:tcPr>
          <w:p w14:paraId="59A4317A" w14:textId="4B250643" w:rsidR="008A2C5D" w:rsidRPr="00CE7C5B" w:rsidRDefault="008A2C5D" w:rsidP="008174F8">
            <w:pPr>
              <w:pStyle w:val="a8"/>
              <w:ind w:left="110" w:right="110"/>
              <w:jc w:val="distribute"/>
              <w:rPr>
                <w:color w:val="000000" w:themeColor="text1"/>
              </w:rPr>
            </w:pPr>
            <w:r w:rsidRPr="00CE7C5B">
              <w:rPr>
                <w:color w:val="000000" w:themeColor="text1"/>
              </w:rPr>
              <w:t>建築物</w:t>
            </w:r>
            <w:r w:rsidR="00F922A4">
              <w:rPr>
                <w:rFonts w:hint="eastAsia"/>
                <w:color w:val="000000" w:themeColor="text1"/>
              </w:rPr>
              <w:t>等</w:t>
            </w:r>
            <w:r w:rsidRPr="00CE7C5B">
              <w:rPr>
                <w:color w:val="000000" w:themeColor="text1"/>
              </w:rPr>
              <w:t>の</w:t>
            </w:r>
          </w:p>
          <w:p w14:paraId="3AA0EB47" w14:textId="0BABD201" w:rsidR="008A2C5D" w:rsidRPr="00CE7C5B" w:rsidRDefault="008A2C5D" w:rsidP="008174F8">
            <w:pPr>
              <w:pStyle w:val="a8"/>
              <w:ind w:left="110" w:right="110"/>
              <w:jc w:val="distribute"/>
              <w:rPr>
                <w:color w:val="000000" w:themeColor="text1"/>
              </w:rPr>
            </w:pPr>
            <w:r w:rsidRPr="00CE7C5B">
              <w:rPr>
                <w:color w:val="000000" w:themeColor="text1"/>
              </w:rPr>
              <w:t>整備方針</w:t>
            </w:r>
          </w:p>
        </w:tc>
        <w:tc>
          <w:tcPr>
            <w:tcW w:w="7654" w:type="dxa"/>
            <w:tcBorders>
              <w:top w:val="single" w:sz="4" w:space="0" w:color="000000"/>
              <w:left w:val="single" w:sz="8" w:space="0" w:color="000000"/>
              <w:bottom w:val="single" w:sz="8" w:space="0" w:color="000000"/>
              <w:right w:val="single" w:sz="8" w:space="0" w:color="000000"/>
            </w:tcBorders>
            <w:vAlign w:val="center"/>
          </w:tcPr>
          <w:p w14:paraId="46B93D86" w14:textId="77777777" w:rsidR="005F30ED" w:rsidRPr="005F30ED" w:rsidRDefault="005F30ED" w:rsidP="005F30ED">
            <w:pPr>
              <w:pStyle w:val="a8"/>
              <w:ind w:left="110" w:right="110"/>
              <w:rPr>
                <w:color w:val="000000" w:themeColor="text1"/>
              </w:rPr>
            </w:pPr>
            <w:r w:rsidRPr="005F30ED">
              <w:rPr>
                <w:rFonts w:hint="eastAsia"/>
                <w:color w:val="000000" w:themeColor="text1"/>
              </w:rPr>
              <w:t xml:space="preserve">　地区計画の目標及び土地利用の方針に整合した地区づくりを進めていくため、建築物等に関する制限を次のように定める。</w:t>
            </w:r>
          </w:p>
          <w:p w14:paraId="4B7A120C" w14:textId="77777777" w:rsidR="005F30ED" w:rsidRPr="005F30ED" w:rsidRDefault="005F30ED" w:rsidP="005F30ED">
            <w:pPr>
              <w:pStyle w:val="a8"/>
              <w:ind w:left="110" w:right="110"/>
              <w:rPr>
                <w:color w:val="000000" w:themeColor="text1"/>
              </w:rPr>
            </w:pPr>
            <w:r w:rsidRPr="005F30ED">
              <w:rPr>
                <w:rFonts w:hint="eastAsia"/>
                <w:color w:val="000000" w:themeColor="text1"/>
              </w:rPr>
              <w:t>（１）建築物等の用地の制限</w:t>
            </w:r>
          </w:p>
          <w:p w14:paraId="2513446E" w14:textId="77777777" w:rsidR="005F30ED" w:rsidRPr="005F30ED" w:rsidRDefault="005F30ED" w:rsidP="005F30ED">
            <w:pPr>
              <w:pStyle w:val="a8"/>
              <w:ind w:left="110" w:right="110"/>
              <w:rPr>
                <w:color w:val="000000" w:themeColor="text1"/>
              </w:rPr>
            </w:pPr>
            <w:r w:rsidRPr="005F30ED">
              <w:rPr>
                <w:rFonts w:hint="eastAsia"/>
                <w:color w:val="000000" w:themeColor="text1"/>
              </w:rPr>
              <w:t>（２）建築物等の形態又は意匠の制限</w:t>
            </w:r>
          </w:p>
          <w:p w14:paraId="3CB94C29" w14:textId="6F350347" w:rsidR="008A2C5D" w:rsidRPr="00CE7C5B" w:rsidRDefault="005F30ED" w:rsidP="005F30ED">
            <w:pPr>
              <w:pStyle w:val="a8"/>
              <w:ind w:left="110" w:right="110"/>
              <w:rPr>
                <w:color w:val="000000" w:themeColor="text1"/>
              </w:rPr>
            </w:pPr>
            <w:r w:rsidRPr="005F30ED">
              <w:rPr>
                <w:rFonts w:hint="eastAsia"/>
                <w:color w:val="000000" w:themeColor="text1"/>
              </w:rPr>
              <w:t>（３）かきまたはさくの構造の制限</w:t>
            </w:r>
          </w:p>
        </w:tc>
      </w:tr>
    </w:tbl>
    <w:p w14:paraId="24986231" w14:textId="50680BB5" w:rsidR="004824E2" w:rsidRPr="00E70E3F" w:rsidRDefault="0016276D" w:rsidP="00D808F7">
      <w:r w:rsidRPr="00E70E3F">
        <w:br w:type="page"/>
      </w:r>
    </w:p>
    <w:p w14:paraId="56745590" w14:textId="77777777" w:rsidR="00DE5B5E" w:rsidRDefault="00DE5B5E"/>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4"/>
        <w:gridCol w:w="454"/>
        <w:gridCol w:w="1814"/>
        <w:gridCol w:w="7200"/>
      </w:tblGrid>
      <w:tr w:rsidR="00E73C40" w:rsidRPr="00E70E3F" w14:paraId="400C5CDD" w14:textId="77777777" w:rsidTr="00E73C40">
        <w:trPr>
          <w:cantSplit/>
          <w:trHeight w:val="4775"/>
        </w:trPr>
        <w:tc>
          <w:tcPr>
            <w:tcW w:w="454" w:type="dxa"/>
            <w:vMerge w:val="restart"/>
            <w:tcBorders>
              <w:top w:val="single" w:sz="8" w:space="0" w:color="auto"/>
              <w:left w:val="single" w:sz="8" w:space="0" w:color="auto"/>
            </w:tcBorders>
            <w:textDirection w:val="tbRlV"/>
            <w:vAlign w:val="center"/>
          </w:tcPr>
          <w:p w14:paraId="02716643" w14:textId="05D337BF" w:rsidR="00E73C40" w:rsidRPr="00E70E3F" w:rsidRDefault="00E73C40" w:rsidP="008A2C5D">
            <w:pPr>
              <w:spacing w:line="240" w:lineRule="auto"/>
              <w:jc w:val="center"/>
            </w:pPr>
            <w:r>
              <w:rPr>
                <w:rFonts w:hint="eastAsia"/>
              </w:rPr>
              <w:t>地区整備計画</w:t>
            </w:r>
          </w:p>
        </w:tc>
        <w:tc>
          <w:tcPr>
            <w:tcW w:w="454" w:type="dxa"/>
            <w:vMerge w:val="restart"/>
            <w:tcBorders>
              <w:top w:val="single" w:sz="8" w:space="0" w:color="auto"/>
            </w:tcBorders>
            <w:textDirection w:val="tbRlV"/>
            <w:vAlign w:val="center"/>
          </w:tcPr>
          <w:p w14:paraId="536CB9AF" w14:textId="0D82D849" w:rsidR="00E73C40" w:rsidRPr="00E70E3F" w:rsidRDefault="00E73C40" w:rsidP="00E01DF7">
            <w:pPr>
              <w:pStyle w:val="a8"/>
              <w:ind w:left="110" w:right="110"/>
              <w:jc w:val="center"/>
            </w:pPr>
            <w:r w:rsidRPr="00E70E3F">
              <w:t>建築物</w:t>
            </w:r>
            <w:r w:rsidRPr="00E70E3F">
              <w:rPr>
                <w:rFonts w:hint="eastAsia"/>
              </w:rPr>
              <w:t>等</w:t>
            </w:r>
            <w:r w:rsidRPr="00E70E3F">
              <w:t>に関する事項</w:t>
            </w:r>
          </w:p>
        </w:tc>
        <w:tc>
          <w:tcPr>
            <w:tcW w:w="1814" w:type="dxa"/>
            <w:tcBorders>
              <w:top w:val="single" w:sz="8" w:space="0" w:color="auto"/>
              <w:right w:val="single" w:sz="8" w:space="0" w:color="auto"/>
            </w:tcBorders>
            <w:vAlign w:val="center"/>
          </w:tcPr>
          <w:p w14:paraId="0D1C41E6" w14:textId="74E13985" w:rsidR="00E73C40" w:rsidRPr="00390F0A" w:rsidRDefault="00E73C40" w:rsidP="00A22252">
            <w:pPr>
              <w:pStyle w:val="a8"/>
              <w:ind w:left="110" w:right="110"/>
              <w:jc w:val="distribute"/>
              <w:rPr>
                <w:color w:val="000000" w:themeColor="text1"/>
              </w:rPr>
            </w:pPr>
            <w:r w:rsidRPr="00390F0A">
              <w:rPr>
                <w:color w:val="000000" w:themeColor="text1"/>
              </w:rPr>
              <w:t>建築物等の</w:t>
            </w:r>
          </w:p>
          <w:p w14:paraId="1018DE70" w14:textId="0DD54B33" w:rsidR="00E73C40" w:rsidRPr="00390F0A" w:rsidRDefault="00E73C40" w:rsidP="00A22252">
            <w:pPr>
              <w:pStyle w:val="a8"/>
              <w:ind w:left="110" w:right="110"/>
              <w:jc w:val="distribute"/>
              <w:rPr>
                <w:color w:val="000000" w:themeColor="text1"/>
              </w:rPr>
            </w:pPr>
            <w:r w:rsidRPr="00390F0A">
              <w:rPr>
                <w:color w:val="000000" w:themeColor="text1"/>
              </w:rPr>
              <w:t>用途の制限</w:t>
            </w:r>
          </w:p>
        </w:tc>
        <w:tc>
          <w:tcPr>
            <w:tcW w:w="7200" w:type="dxa"/>
            <w:tcBorders>
              <w:top w:val="single" w:sz="8" w:space="0" w:color="auto"/>
              <w:left w:val="single" w:sz="8" w:space="0" w:color="auto"/>
              <w:right w:val="single" w:sz="8" w:space="0" w:color="auto"/>
            </w:tcBorders>
            <w:vAlign w:val="center"/>
          </w:tcPr>
          <w:p w14:paraId="42609C2F" w14:textId="02205382" w:rsidR="00E73C40" w:rsidRPr="00390F0A" w:rsidRDefault="00E73C40" w:rsidP="00A22252">
            <w:pPr>
              <w:pStyle w:val="a8"/>
              <w:ind w:left="110" w:right="110"/>
              <w:rPr>
                <w:color w:val="000000" w:themeColor="text1"/>
              </w:rPr>
            </w:pPr>
            <w:r w:rsidRPr="00390F0A">
              <w:rPr>
                <w:rFonts w:hint="eastAsia"/>
                <w:color w:val="000000" w:themeColor="text1"/>
              </w:rPr>
              <w:t>次の各号に掲げる建築物等は建築してはならない。</w:t>
            </w:r>
          </w:p>
          <w:p w14:paraId="3BDAA093" w14:textId="6AD5498D" w:rsidR="00E73C40" w:rsidRDefault="00E73C40" w:rsidP="00053007">
            <w:pPr>
              <w:pStyle w:val="11"/>
              <w:spacing w:beforeLines="50" w:before="120"/>
              <w:ind w:leftChars="50" w:left="550" w:hangingChars="200" w:hanging="440"/>
              <w:rPr>
                <w:color w:val="000000" w:themeColor="text1"/>
              </w:rPr>
            </w:pPr>
            <w:r w:rsidRPr="00390F0A">
              <w:rPr>
                <w:rFonts w:hint="eastAsia"/>
                <w:color w:val="000000" w:themeColor="text1"/>
              </w:rPr>
              <w:t>１．</w:t>
            </w:r>
            <w:r w:rsidRPr="004B466B">
              <w:rPr>
                <w:rFonts w:hint="eastAsia"/>
                <w:color w:val="000000" w:themeColor="text1"/>
              </w:rPr>
              <w:t>住宅（兼用住宅を含む）、共同住宅、寄宿舎又は下宿</w:t>
            </w:r>
          </w:p>
          <w:p w14:paraId="1CEC8F22" w14:textId="770F3570" w:rsidR="00E73C40" w:rsidRPr="00390F0A" w:rsidRDefault="00E73C40" w:rsidP="000B2D96">
            <w:pPr>
              <w:pStyle w:val="11"/>
              <w:ind w:leftChars="50" w:left="550" w:hangingChars="200" w:hanging="440"/>
              <w:rPr>
                <w:color w:val="000000" w:themeColor="text1"/>
              </w:rPr>
            </w:pPr>
            <w:r>
              <w:rPr>
                <w:rFonts w:hint="eastAsia"/>
                <w:color w:val="000000" w:themeColor="text1"/>
              </w:rPr>
              <w:t>２</w:t>
            </w:r>
            <w:r w:rsidRPr="00390F0A">
              <w:rPr>
                <w:rFonts w:hint="eastAsia"/>
                <w:color w:val="000000" w:themeColor="text1"/>
              </w:rPr>
              <w:t>．</w:t>
            </w:r>
            <w:r w:rsidRPr="004B466B">
              <w:rPr>
                <w:rFonts w:hint="eastAsia"/>
                <w:color w:val="000000" w:themeColor="text1"/>
              </w:rPr>
              <w:t>店舗、飲食店その他これらに類する建築基準法施行令第</w:t>
            </w:r>
            <w:r w:rsidRPr="004B466B">
              <w:rPr>
                <w:color w:val="000000" w:themeColor="text1"/>
              </w:rPr>
              <w:t>130条の</w:t>
            </w:r>
            <w:r>
              <w:rPr>
                <w:rFonts w:hint="eastAsia"/>
                <w:color w:val="000000" w:themeColor="text1"/>
              </w:rPr>
              <w:t>５</w:t>
            </w:r>
            <w:r w:rsidRPr="004B466B">
              <w:rPr>
                <w:color w:val="000000" w:themeColor="text1"/>
              </w:rPr>
              <w:t>の</w:t>
            </w:r>
            <w:r>
              <w:rPr>
                <w:rFonts w:hint="eastAsia"/>
                <w:color w:val="000000" w:themeColor="text1"/>
              </w:rPr>
              <w:t>３</w:t>
            </w:r>
            <w:r w:rsidRPr="004B466B">
              <w:rPr>
                <w:color w:val="000000" w:themeColor="text1"/>
              </w:rPr>
              <w:t>で定めるものでその用途に供する部分の床面積の合計が10,000㎡を超えるもの</w:t>
            </w:r>
          </w:p>
          <w:p w14:paraId="3835E2FC" w14:textId="0FC29DA9" w:rsidR="00E73C40" w:rsidRPr="00390F0A" w:rsidRDefault="00E73C40" w:rsidP="008A2C5D">
            <w:pPr>
              <w:pStyle w:val="11"/>
              <w:ind w:leftChars="50" w:left="550" w:hangingChars="200" w:hanging="440"/>
              <w:rPr>
                <w:color w:val="000000" w:themeColor="text1"/>
              </w:rPr>
            </w:pPr>
            <w:r>
              <w:rPr>
                <w:rFonts w:hint="eastAsia"/>
                <w:color w:val="000000" w:themeColor="text1"/>
              </w:rPr>
              <w:t>３</w:t>
            </w:r>
            <w:r w:rsidRPr="00390F0A">
              <w:rPr>
                <w:rFonts w:hint="eastAsia"/>
                <w:color w:val="000000" w:themeColor="text1"/>
              </w:rPr>
              <w:t>．</w:t>
            </w:r>
            <w:r w:rsidRPr="00625B4D">
              <w:rPr>
                <w:rFonts w:hint="eastAsia"/>
                <w:color w:val="000000" w:themeColor="text1"/>
              </w:rPr>
              <w:t>マージャン屋、ぱちんこ屋、射的場、勝馬投票券販売所、場外車券売場その他これらに類するもの</w:t>
            </w:r>
          </w:p>
          <w:p w14:paraId="4BEE92B9" w14:textId="096397DA" w:rsidR="00E73C40" w:rsidRPr="00390F0A" w:rsidRDefault="00E73C40" w:rsidP="008A2C5D">
            <w:pPr>
              <w:pStyle w:val="11"/>
              <w:ind w:leftChars="50" w:left="550" w:hangingChars="200" w:hanging="440"/>
              <w:rPr>
                <w:color w:val="000000" w:themeColor="text1"/>
              </w:rPr>
            </w:pPr>
            <w:r>
              <w:rPr>
                <w:rFonts w:hint="eastAsia"/>
                <w:color w:val="000000" w:themeColor="text1"/>
              </w:rPr>
              <w:t>４</w:t>
            </w:r>
            <w:r w:rsidRPr="00390F0A">
              <w:rPr>
                <w:rFonts w:hint="eastAsia"/>
                <w:color w:val="000000" w:themeColor="text1"/>
              </w:rPr>
              <w:t>．</w:t>
            </w:r>
            <w:r w:rsidRPr="00625B4D">
              <w:rPr>
                <w:rFonts w:hint="eastAsia"/>
                <w:color w:val="000000" w:themeColor="text1"/>
              </w:rPr>
              <w:t>キャバレー、料理店その他これらに類するもの</w:t>
            </w:r>
          </w:p>
          <w:p w14:paraId="6A738C60" w14:textId="56B0B288" w:rsidR="00E73C40" w:rsidRPr="00390F0A" w:rsidRDefault="00E73C40" w:rsidP="008A2C5D">
            <w:pPr>
              <w:pStyle w:val="11"/>
              <w:ind w:leftChars="50" w:left="550" w:hangingChars="200" w:hanging="440"/>
              <w:rPr>
                <w:color w:val="000000" w:themeColor="text1"/>
              </w:rPr>
            </w:pPr>
            <w:r>
              <w:rPr>
                <w:rFonts w:hint="eastAsia"/>
                <w:color w:val="000000" w:themeColor="text1"/>
              </w:rPr>
              <w:t>５</w:t>
            </w:r>
            <w:r w:rsidRPr="00390F0A">
              <w:rPr>
                <w:rFonts w:hint="eastAsia"/>
                <w:color w:val="000000" w:themeColor="text1"/>
              </w:rPr>
              <w:t>．</w:t>
            </w:r>
            <w:r>
              <w:rPr>
                <w:rFonts w:hint="eastAsia"/>
                <w:color w:val="000000" w:themeColor="text1"/>
              </w:rPr>
              <w:t>学校</w:t>
            </w:r>
          </w:p>
          <w:p w14:paraId="3708FD50" w14:textId="2D613BB2" w:rsidR="00E73C40" w:rsidRPr="00390F0A" w:rsidRDefault="00E73C40" w:rsidP="008A2C5D">
            <w:pPr>
              <w:pStyle w:val="11"/>
              <w:ind w:leftChars="50" w:left="550" w:hangingChars="200" w:hanging="440"/>
              <w:rPr>
                <w:color w:val="000000" w:themeColor="text1"/>
              </w:rPr>
            </w:pPr>
            <w:r>
              <w:rPr>
                <w:rFonts w:hint="eastAsia"/>
                <w:color w:val="000000" w:themeColor="text1"/>
              </w:rPr>
              <w:t>６</w:t>
            </w:r>
            <w:r w:rsidRPr="00390F0A">
              <w:rPr>
                <w:rFonts w:hint="eastAsia"/>
                <w:color w:val="000000" w:themeColor="text1"/>
              </w:rPr>
              <w:t>．図書館</w:t>
            </w:r>
            <w:r>
              <w:rPr>
                <w:rFonts w:hint="eastAsia"/>
                <w:color w:val="000000" w:themeColor="text1"/>
              </w:rPr>
              <w:t>、博物館その他これらに類するもの</w:t>
            </w:r>
          </w:p>
          <w:p w14:paraId="5ABE00E0" w14:textId="2045CF0C" w:rsidR="00E73C40" w:rsidRPr="00390F0A" w:rsidRDefault="00E73C40" w:rsidP="008A2C5D">
            <w:pPr>
              <w:pStyle w:val="11"/>
              <w:ind w:leftChars="50" w:left="550" w:hangingChars="200" w:hanging="440"/>
              <w:rPr>
                <w:color w:val="000000" w:themeColor="text1"/>
              </w:rPr>
            </w:pPr>
            <w:r>
              <w:rPr>
                <w:rFonts w:hint="eastAsia"/>
                <w:color w:val="000000" w:themeColor="text1"/>
              </w:rPr>
              <w:t>７</w:t>
            </w:r>
            <w:r w:rsidRPr="00390F0A">
              <w:rPr>
                <w:rFonts w:hint="eastAsia"/>
                <w:color w:val="000000" w:themeColor="text1"/>
              </w:rPr>
              <w:t>．病院</w:t>
            </w:r>
          </w:p>
          <w:p w14:paraId="608C9BE0" w14:textId="63A386F2" w:rsidR="00E73C40" w:rsidRDefault="00E73C40" w:rsidP="008A2C5D">
            <w:pPr>
              <w:pStyle w:val="11"/>
              <w:ind w:leftChars="50" w:left="550" w:hangingChars="200" w:hanging="440"/>
              <w:rPr>
                <w:color w:val="000000" w:themeColor="text1"/>
              </w:rPr>
            </w:pPr>
            <w:r>
              <w:rPr>
                <w:rFonts w:hint="eastAsia"/>
                <w:color w:val="000000" w:themeColor="text1"/>
              </w:rPr>
              <w:t>８</w:t>
            </w:r>
            <w:r w:rsidRPr="00390F0A">
              <w:rPr>
                <w:rFonts w:hint="eastAsia"/>
                <w:color w:val="000000" w:themeColor="text1"/>
              </w:rPr>
              <w:t>．</w:t>
            </w:r>
            <w:r w:rsidRPr="00E73C40">
              <w:rPr>
                <w:rFonts w:hint="eastAsia"/>
                <w:color w:val="000000" w:themeColor="text1"/>
              </w:rPr>
              <w:t>老人ホーム、福祉ホームその他これらに類するもの</w:t>
            </w:r>
          </w:p>
          <w:p w14:paraId="260C5AC2" w14:textId="382723BA" w:rsidR="00E73C40" w:rsidRPr="00390F0A" w:rsidRDefault="00E73C40" w:rsidP="008A2C5D">
            <w:pPr>
              <w:pStyle w:val="11"/>
              <w:ind w:leftChars="50" w:left="550" w:hangingChars="200" w:hanging="440"/>
              <w:rPr>
                <w:color w:val="000000" w:themeColor="text1"/>
              </w:rPr>
            </w:pPr>
            <w:r>
              <w:rPr>
                <w:rFonts w:hint="eastAsia"/>
                <w:color w:val="000000" w:themeColor="text1"/>
              </w:rPr>
              <w:t>９．老人福祉センター、児童厚生施設その他これらに類するもの</w:t>
            </w:r>
          </w:p>
          <w:p w14:paraId="24D5FB09" w14:textId="6733DB6B" w:rsidR="00E73C40" w:rsidRPr="00390F0A" w:rsidRDefault="00E73C40" w:rsidP="00390F0A">
            <w:pPr>
              <w:pStyle w:val="11"/>
              <w:ind w:leftChars="50" w:left="550" w:hangingChars="200" w:hanging="440"/>
              <w:rPr>
                <w:color w:val="000000" w:themeColor="text1"/>
              </w:rPr>
            </w:pPr>
            <w:r>
              <w:rPr>
                <w:rFonts w:hint="eastAsia"/>
                <w:color w:val="000000" w:themeColor="text1"/>
              </w:rPr>
              <w:t>10</w:t>
            </w:r>
            <w:r w:rsidRPr="00390F0A">
              <w:rPr>
                <w:rFonts w:hint="eastAsia"/>
                <w:color w:val="000000" w:themeColor="text1"/>
              </w:rPr>
              <w:t>．</w:t>
            </w:r>
            <w:r w:rsidR="00A84CED">
              <w:rPr>
                <w:rFonts w:hint="eastAsia"/>
                <w:color w:val="000000" w:themeColor="text1"/>
              </w:rPr>
              <w:t>農業、林業若しくは漁業の用に供する</w:t>
            </w:r>
            <w:r w:rsidRPr="00390F0A">
              <w:rPr>
                <w:rFonts w:hint="eastAsia"/>
                <w:color w:val="000000" w:themeColor="text1"/>
              </w:rPr>
              <w:t>都市計画法施行令（昭和44年６月13日政令158号）第20条に</w:t>
            </w:r>
            <w:r w:rsidR="00A84CED">
              <w:rPr>
                <w:rFonts w:hint="eastAsia"/>
                <w:color w:val="000000" w:themeColor="text1"/>
              </w:rPr>
              <w:t>定めるもの</w:t>
            </w:r>
          </w:p>
        </w:tc>
      </w:tr>
      <w:tr w:rsidR="00E73C40" w:rsidRPr="00E70E3F" w14:paraId="73F64C27" w14:textId="77777777" w:rsidTr="005F30ED">
        <w:trPr>
          <w:cantSplit/>
          <w:trHeight w:val="841"/>
        </w:trPr>
        <w:tc>
          <w:tcPr>
            <w:tcW w:w="454" w:type="dxa"/>
            <w:vMerge/>
            <w:tcBorders>
              <w:left w:val="single" w:sz="8" w:space="0" w:color="auto"/>
            </w:tcBorders>
            <w:textDirection w:val="tbRlV"/>
          </w:tcPr>
          <w:p w14:paraId="35896164" w14:textId="77777777" w:rsidR="00E73C40" w:rsidRPr="00E70E3F" w:rsidRDefault="00E73C40" w:rsidP="004413B5">
            <w:pPr>
              <w:spacing w:line="240" w:lineRule="auto"/>
              <w:jc w:val="center"/>
            </w:pPr>
          </w:p>
        </w:tc>
        <w:tc>
          <w:tcPr>
            <w:tcW w:w="454" w:type="dxa"/>
            <w:vMerge/>
            <w:textDirection w:val="tbRlV"/>
            <w:vAlign w:val="center"/>
          </w:tcPr>
          <w:p w14:paraId="726A0BC9" w14:textId="77777777" w:rsidR="00E73C40" w:rsidRPr="00E70E3F" w:rsidRDefault="00E73C40" w:rsidP="00E01DF7">
            <w:pPr>
              <w:pStyle w:val="a8"/>
              <w:ind w:left="110" w:right="110"/>
            </w:pPr>
          </w:p>
        </w:tc>
        <w:tc>
          <w:tcPr>
            <w:tcW w:w="1814" w:type="dxa"/>
            <w:tcBorders>
              <w:right w:val="single" w:sz="8" w:space="0" w:color="auto"/>
            </w:tcBorders>
            <w:vAlign w:val="center"/>
          </w:tcPr>
          <w:p w14:paraId="6EF5B019" w14:textId="1DE638DA" w:rsidR="00E73C40" w:rsidRDefault="00E73C40" w:rsidP="002A09E4">
            <w:pPr>
              <w:pStyle w:val="a8"/>
              <w:ind w:left="110" w:right="110"/>
              <w:jc w:val="distribute"/>
            </w:pPr>
            <w:r>
              <w:rPr>
                <w:rFonts w:hint="eastAsia"/>
              </w:rPr>
              <w:t>建築物等の形態</w:t>
            </w:r>
          </w:p>
          <w:p w14:paraId="69530711" w14:textId="11185EB3" w:rsidR="00E73C40" w:rsidRDefault="00E73C40" w:rsidP="002A09E4">
            <w:pPr>
              <w:pStyle w:val="a8"/>
              <w:ind w:left="110" w:right="110"/>
              <w:jc w:val="distribute"/>
            </w:pPr>
            <w:r>
              <w:rPr>
                <w:rFonts w:hint="eastAsia"/>
              </w:rPr>
              <w:t>又は意匠の制限</w:t>
            </w:r>
          </w:p>
        </w:tc>
        <w:tc>
          <w:tcPr>
            <w:tcW w:w="7200" w:type="dxa"/>
            <w:tcBorders>
              <w:left w:val="single" w:sz="8" w:space="0" w:color="auto"/>
              <w:right w:val="single" w:sz="8" w:space="0" w:color="auto"/>
            </w:tcBorders>
            <w:vAlign w:val="center"/>
          </w:tcPr>
          <w:p w14:paraId="31430A7E" w14:textId="4F66F1DD" w:rsidR="00E73C40" w:rsidRPr="00DD7397" w:rsidRDefault="005F30ED" w:rsidP="00053007">
            <w:pPr>
              <w:pStyle w:val="a8"/>
              <w:ind w:left="110" w:right="110"/>
              <w:rPr>
                <w:color w:val="000000" w:themeColor="text1"/>
              </w:rPr>
            </w:pPr>
            <w:r w:rsidRPr="005F30ED">
              <w:rPr>
                <w:rFonts w:hint="eastAsia"/>
                <w:color w:val="000000" w:themeColor="text1"/>
              </w:rPr>
              <w:t xml:space="preserve">　建築物等の形態及び意匠は、景観に十分配慮し、周辺と調和した落ち着きのある色調とする。</w:t>
            </w:r>
          </w:p>
        </w:tc>
      </w:tr>
      <w:tr w:rsidR="00E73C40" w:rsidRPr="00E70E3F" w14:paraId="100BD6BB" w14:textId="77777777" w:rsidTr="00E73C40">
        <w:trPr>
          <w:cantSplit/>
          <w:trHeight w:val="842"/>
        </w:trPr>
        <w:tc>
          <w:tcPr>
            <w:tcW w:w="454" w:type="dxa"/>
            <w:vMerge/>
            <w:tcBorders>
              <w:left w:val="single" w:sz="8" w:space="0" w:color="auto"/>
            </w:tcBorders>
            <w:textDirection w:val="tbRlV"/>
          </w:tcPr>
          <w:p w14:paraId="59436DE9" w14:textId="77777777" w:rsidR="00E73C40" w:rsidRPr="00E70E3F" w:rsidRDefault="00E73C40" w:rsidP="004413B5">
            <w:pPr>
              <w:spacing w:line="240" w:lineRule="auto"/>
              <w:jc w:val="center"/>
            </w:pPr>
          </w:p>
        </w:tc>
        <w:tc>
          <w:tcPr>
            <w:tcW w:w="454" w:type="dxa"/>
            <w:vMerge/>
            <w:textDirection w:val="tbRlV"/>
            <w:vAlign w:val="center"/>
          </w:tcPr>
          <w:p w14:paraId="0ADC6056" w14:textId="77777777" w:rsidR="00E73C40" w:rsidRPr="00E70E3F" w:rsidRDefault="00E73C40" w:rsidP="00E01DF7">
            <w:pPr>
              <w:pStyle w:val="a8"/>
              <w:ind w:left="110" w:right="110"/>
            </w:pPr>
          </w:p>
        </w:tc>
        <w:tc>
          <w:tcPr>
            <w:tcW w:w="1814" w:type="dxa"/>
            <w:tcBorders>
              <w:right w:val="single" w:sz="8" w:space="0" w:color="auto"/>
            </w:tcBorders>
            <w:vAlign w:val="center"/>
          </w:tcPr>
          <w:p w14:paraId="5BDB4E36" w14:textId="77777777" w:rsidR="00E73C40" w:rsidRDefault="00E73C40" w:rsidP="002A09E4">
            <w:pPr>
              <w:pStyle w:val="a8"/>
              <w:ind w:left="110" w:right="110"/>
              <w:jc w:val="distribute"/>
            </w:pPr>
            <w:r>
              <w:rPr>
                <w:rFonts w:hint="eastAsia"/>
              </w:rPr>
              <w:t>かき又はさくの</w:t>
            </w:r>
          </w:p>
          <w:p w14:paraId="43686ACE" w14:textId="0CC42565" w:rsidR="00E73C40" w:rsidRPr="00E70E3F" w:rsidRDefault="00E73C40" w:rsidP="002A09E4">
            <w:pPr>
              <w:pStyle w:val="a8"/>
              <w:ind w:left="110" w:right="110"/>
              <w:jc w:val="distribute"/>
            </w:pPr>
            <w:r>
              <w:rPr>
                <w:rFonts w:hint="eastAsia"/>
              </w:rPr>
              <w:t>構造の制限</w:t>
            </w:r>
          </w:p>
        </w:tc>
        <w:tc>
          <w:tcPr>
            <w:tcW w:w="7200" w:type="dxa"/>
            <w:tcBorders>
              <w:left w:val="single" w:sz="8" w:space="0" w:color="auto"/>
              <w:right w:val="single" w:sz="8" w:space="0" w:color="auto"/>
            </w:tcBorders>
            <w:vAlign w:val="center"/>
          </w:tcPr>
          <w:p w14:paraId="17D63715" w14:textId="0EDCB986" w:rsidR="00E73C40" w:rsidRPr="00DD7397" w:rsidRDefault="00E73C40" w:rsidP="00E73C40">
            <w:pPr>
              <w:pStyle w:val="a8"/>
              <w:ind w:left="110" w:right="110"/>
              <w:rPr>
                <w:color w:val="000000" w:themeColor="text1"/>
              </w:rPr>
            </w:pPr>
            <w:r w:rsidRPr="00DD7397">
              <w:rPr>
                <w:rFonts w:hint="eastAsia"/>
                <w:color w:val="000000" w:themeColor="text1"/>
              </w:rPr>
              <w:t xml:space="preserve">　道路に面する部分のかき又はさくの構造は、生垣又は透視可能なフェンスとする。</w:t>
            </w:r>
          </w:p>
        </w:tc>
      </w:tr>
      <w:tr w:rsidR="00E73C40" w:rsidRPr="00E70E3F" w14:paraId="7A54146A" w14:textId="77777777" w:rsidTr="00FA7DED">
        <w:trPr>
          <w:cantSplit/>
          <w:trHeight w:val="1120"/>
        </w:trPr>
        <w:tc>
          <w:tcPr>
            <w:tcW w:w="454" w:type="dxa"/>
            <w:vMerge/>
            <w:tcBorders>
              <w:left w:val="single" w:sz="8" w:space="0" w:color="auto"/>
              <w:bottom w:val="single" w:sz="8" w:space="0" w:color="auto"/>
            </w:tcBorders>
            <w:textDirection w:val="tbRlV"/>
          </w:tcPr>
          <w:p w14:paraId="28B1446D" w14:textId="77777777" w:rsidR="00E73C40" w:rsidRPr="00E70E3F" w:rsidRDefault="00E73C40" w:rsidP="004413B5">
            <w:pPr>
              <w:spacing w:line="240" w:lineRule="auto"/>
              <w:jc w:val="center"/>
            </w:pPr>
          </w:p>
        </w:tc>
        <w:tc>
          <w:tcPr>
            <w:tcW w:w="454" w:type="dxa"/>
            <w:vMerge/>
            <w:tcBorders>
              <w:bottom w:val="single" w:sz="8" w:space="0" w:color="auto"/>
            </w:tcBorders>
            <w:textDirection w:val="tbRlV"/>
            <w:vAlign w:val="center"/>
          </w:tcPr>
          <w:p w14:paraId="339ACE9C" w14:textId="77777777" w:rsidR="00E73C40" w:rsidRPr="00E70E3F" w:rsidRDefault="00E73C40" w:rsidP="00E01DF7">
            <w:pPr>
              <w:pStyle w:val="a8"/>
              <w:ind w:left="110" w:right="110"/>
            </w:pPr>
          </w:p>
        </w:tc>
        <w:tc>
          <w:tcPr>
            <w:tcW w:w="1814" w:type="dxa"/>
            <w:tcBorders>
              <w:bottom w:val="single" w:sz="8" w:space="0" w:color="auto"/>
              <w:right w:val="single" w:sz="8" w:space="0" w:color="auto"/>
            </w:tcBorders>
            <w:vAlign w:val="center"/>
          </w:tcPr>
          <w:p w14:paraId="54F4F550" w14:textId="6CB5FAF1" w:rsidR="00E73C40" w:rsidRDefault="00E73C40" w:rsidP="002A09E4">
            <w:pPr>
              <w:pStyle w:val="a8"/>
              <w:ind w:left="110" w:right="110"/>
              <w:jc w:val="distribute"/>
            </w:pPr>
            <w:r>
              <w:rPr>
                <w:rFonts w:hint="eastAsia"/>
              </w:rPr>
              <w:t>適用の除外</w:t>
            </w:r>
          </w:p>
        </w:tc>
        <w:tc>
          <w:tcPr>
            <w:tcW w:w="7200" w:type="dxa"/>
            <w:tcBorders>
              <w:left w:val="single" w:sz="8" w:space="0" w:color="auto"/>
              <w:bottom w:val="single" w:sz="8" w:space="0" w:color="auto"/>
              <w:right w:val="single" w:sz="8" w:space="0" w:color="auto"/>
            </w:tcBorders>
            <w:vAlign w:val="center"/>
          </w:tcPr>
          <w:p w14:paraId="5473D235" w14:textId="707C824F" w:rsidR="00E73C40" w:rsidRPr="00DD7397" w:rsidRDefault="00883FF7" w:rsidP="00E73C40">
            <w:pPr>
              <w:pStyle w:val="a8"/>
              <w:ind w:left="110" w:right="110"/>
              <w:rPr>
                <w:color w:val="000000" w:themeColor="text1"/>
              </w:rPr>
            </w:pPr>
            <w:r>
              <w:rPr>
                <w:rFonts w:hint="eastAsia"/>
                <w:color w:val="000000" w:themeColor="text1"/>
              </w:rPr>
              <w:t xml:space="preserve">　</w:t>
            </w:r>
            <w:r w:rsidR="00FA7DED" w:rsidRPr="00FA7DED">
              <w:rPr>
                <w:rFonts w:hint="eastAsia"/>
                <w:color w:val="000000" w:themeColor="text1"/>
              </w:rPr>
              <w:t>建築物等に関する事項のうち、「建築物等の用途の制限」に関して、公益上必要な建築物で、市長が用途上やむを得ないと認めたものについては、適用を除外する</w:t>
            </w:r>
            <w:r w:rsidR="00860B86">
              <w:rPr>
                <w:rFonts w:hint="eastAsia"/>
                <w:color w:val="000000" w:themeColor="text1"/>
              </w:rPr>
              <w:t>。</w:t>
            </w:r>
          </w:p>
        </w:tc>
      </w:tr>
    </w:tbl>
    <w:p w14:paraId="463F080C" w14:textId="05B6518A" w:rsidR="0016276D" w:rsidRPr="00E70E3F" w:rsidRDefault="0016276D" w:rsidP="00142A7F">
      <w:pPr>
        <w:spacing w:beforeLines="20" w:before="48"/>
      </w:pPr>
      <w:r w:rsidRPr="00E70E3F">
        <w:t>区域は計画図</w:t>
      </w:r>
      <w:r w:rsidR="007F27AB">
        <w:rPr>
          <w:rFonts w:hint="eastAsia"/>
        </w:rPr>
        <w:t>表示の</w:t>
      </w:r>
      <w:r w:rsidRPr="00E70E3F">
        <w:t>とおり。</w:t>
      </w:r>
    </w:p>
    <w:p w14:paraId="65053FC6" w14:textId="77777777" w:rsidR="00261175" w:rsidRPr="00E70E3F" w:rsidRDefault="00261175" w:rsidP="00142A7F">
      <w:pPr>
        <w:spacing w:beforeLines="20" w:before="48"/>
      </w:pPr>
    </w:p>
    <w:p w14:paraId="0806C170" w14:textId="77777777" w:rsidR="000E4A6F" w:rsidRPr="00E70E3F" w:rsidRDefault="0016276D" w:rsidP="000E4A6F">
      <w:pPr>
        <w:suppressAutoHyphens w:val="0"/>
        <w:autoSpaceDE w:val="0"/>
        <w:autoSpaceDN w:val="0"/>
        <w:adjustRightInd w:val="0"/>
        <w:snapToGrid/>
        <w:spacing w:line="240" w:lineRule="auto"/>
        <w:jc w:val="left"/>
      </w:pPr>
      <w:r w:rsidRPr="00E70E3F">
        <w:t>理　由</w:t>
      </w:r>
    </w:p>
    <w:p w14:paraId="25B35A31" w14:textId="59DFD7C8" w:rsidR="003670D1" w:rsidRPr="007F3B96" w:rsidRDefault="00053007" w:rsidP="00053007">
      <w:pPr>
        <w:suppressAutoHyphens w:val="0"/>
        <w:autoSpaceDE w:val="0"/>
        <w:autoSpaceDN w:val="0"/>
        <w:adjustRightInd w:val="0"/>
        <w:snapToGrid/>
        <w:spacing w:line="240" w:lineRule="auto"/>
        <w:jc w:val="left"/>
      </w:pPr>
      <w:r w:rsidRPr="007F3B96">
        <w:rPr>
          <w:rFonts w:hint="eastAsia"/>
        </w:rPr>
        <w:t xml:space="preserve">　</w:t>
      </w:r>
      <w:r w:rsidR="004959F5" w:rsidRPr="004959F5">
        <w:rPr>
          <w:rFonts w:hint="eastAsia"/>
        </w:rPr>
        <w:t>工業団地としての機能と企業の操業環境を適正に確保していくとともに、広域的な交通利便性の良さを活かした多様な土地利用の活用にも対応するため</w:t>
      </w:r>
      <w:r w:rsidR="007F3B96" w:rsidRPr="007F3B96">
        <w:rPr>
          <w:rFonts w:hint="eastAsia"/>
        </w:rPr>
        <w:t>、用途地域の変更と合わせて、本案のとおり地区計画を決定する</w:t>
      </w:r>
      <w:r w:rsidR="001E3588">
        <w:rPr>
          <w:rFonts w:hint="eastAsia"/>
        </w:rPr>
        <w:t>もの</w:t>
      </w:r>
      <w:r w:rsidR="007F3B96" w:rsidRPr="007F3B96">
        <w:rPr>
          <w:rFonts w:hint="eastAsia"/>
        </w:rPr>
        <w:t>である。</w:t>
      </w:r>
    </w:p>
    <w:sectPr w:rsidR="003670D1" w:rsidRPr="007F3B96" w:rsidSect="00E71042">
      <w:pgSz w:w="11906" w:h="16838" w:code="9"/>
      <w:pgMar w:top="1134" w:right="851" w:bottom="1134" w:left="1134" w:header="397" w:footer="397" w:gutter="0"/>
      <w:cols w:space="720"/>
      <w:docGrid w:linePitch="360" w:charSpace="38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BE64" w14:textId="77777777" w:rsidR="009B57C5" w:rsidRDefault="009B57C5" w:rsidP="006650D2">
      <w:pPr>
        <w:spacing w:line="240" w:lineRule="auto"/>
      </w:pPr>
      <w:r>
        <w:separator/>
      </w:r>
    </w:p>
  </w:endnote>
  <w:endnote w:type="continuationSeparator" w:id="0">
    <w:p w14:paraId="07930AEA" w14:textId="77777777" w:rsidR="009B57C5" w:rsidRDefault="009B57C5" w:rsidP="006650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altName w:val="HGSoeiKakugothicUB"/>
    <w:charset w:val="80"/>
    <w:family w:val="modern"/>
    <w:pitch w:val="fixed"/>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30507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A72D" w14:textId="77777777" w:rsidR="009B57C5" w:rsidRDefault="009B57C5" w:rsidP="006650D2">
      <w:pPr>
        <w:spacing w:line="240" w:lineRule="auto"/>
      </w:pPr>
      <w:r>
        <w:separator/>
      </w:r>
    </w:p>
  </w:footnote>
  <w:footnote w:type="continuationSeparator" w:id="0">
    <w:p w14:paraId="0F130010" w14:textId="77777777" w:rsidR="009B57C5" w:rsidRDefault="009B57C5" w:rsidP="006650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9E69" w14:textId="77777777" w:rsidR="004D24EC" w:rsidRDefault="004D24E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A24A6D"/>
    <w:multiLevelType w:val="hybridMultilevel"/>
    <w:tmpl w:val="51D2568A"/>
    <w:lvl w:ilvl="0" w:tplc="EB6AC8BC">
      <w:start w:val="1"/>
      <w:numFmt w:val="decimalFullWidth"/>
      <w:lvlText w:val="（%1）"/>
      <w:lvlJc w:val="left"/>
      <w:pPr>
        <w:ind w:left="830" w:hanging="7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2" w15:restartNumberingAfterBreak="0">
    <w:nsid w:val="54EC21E4"/>
    <w:multiLevelType w:val="hybridMultilevel"/>
    <w:tmpl w:val="4CC814EC"/>
    <w:lvl w:ilvl="0" w:tplc="C69A7DB0">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59BC512D"/>
    <w:multiLevelType w:val="hybridMultilevel"/>
    <w:tmpl w:val="D8246DC8"/>
    <w:lvl w:ilvl="0" w:tplc="208C2230">
      <w:start w:val="1"/>
      <w:numFmt w:val="decimal"/>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num w:numId="1" w16cid:durableId="882134378">
    <w:abstractNumId w:val="0"/>
  </w:num>
  <w:num w:numId="2" w16cid:durableId="1737703453">
    <w:abstractNumId w:val="2"/>
  </w:num>
  <w:num w:numId="3" w16cid:durableId="797262798">
    <w:abstractNumId w:val="1"/>
  </w:num>
  <w:num w:numId="4" w16cid:durableId="1157770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
  <w:drawingGridVerticalSpacing w:val="2"/>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76D"/>
    <w:rsid w:val="00007F06"/>
    <w:rsid w:val="00023DD2"/>
    <w:rsid w:val="0003108E"/>
    <w:rsid w:val="00035AA4"/>
    <w:rsid w:val="00037F80"/>
    <w:rsid w:val="000425CC"/>
    <w:rsid w:val="00053007"/>
    <w:rsid w:val="00077521"/>
    <w:rsid w:val="00077FA1"/>
    <w:rsid w:val="00097702"/>
    <w:rsid w:val="000A2E40"/>
    <w:rsid w:val="000B118D"/>
    <w:rsid w:val="000B2D96"/>
    <w:rsid w:val="000B7B22"/>
    <w:rsid w:val="000D1E1A"/>
    <w:rsid w:val="000E4A6F"/>
    <w:rsid w:val="000F5D95"/>
    <w:rsid w:val="000F775B"/>
    <w:rsid w:val="00107885"/>
    <w:rsid w:val="00111929"/>
    <w:rsid w:val="00123DC0"/>
    <w:rsid w:val="0012630C"/>
    <w:rsid w:val="00135FBA"/>
    <w:rsid w:val="00142A7F"/>
    <w:rsid w:val="00144007"/>
    <w:rsid w:val="001462BB"/>
    <w:rsid w:val="001523DF"/>
    <w:rsid w:val="0016276D"/>
    <w:rsid w:val="001629B7"/>
    <w:rsid w:val="001954C5"/>
    <w:rsid w:val="00195AE3"/>
    <w:rsid w:val="00197FAD"/>
    <w:rsid w:val="001A1D51"/>
    <w:rsid w:val="001B2CA1"/>
    <w:rsid w:val="001D309A"/>
    <w:rsid w:val="001E3588"/>
    <w:rsid w:val="001E4880"/>
    <w:rsid w:val="0020475C"/>
    <w:rsid w:val="00207B90"/>
    <w:rsid w:val="002234BA"/>
    <w:rsid w:val="00260539"/>
    <w:rsid w:val="00261175"/>
    <w:rsid w:val="00280CCF"/>
    <w:rsid w:val="00286869"/>
    <w:rsid w:val="002A09E4"/>
    <w:rsid w:val="002A6A62"/>
    <w:rsid w:val="002A7A86"/>
    <w:rsid w:val="002B5F04"/>
    <w:rsid w:val="002C04AC"/>
    <w:rsid w:val="002D2DAA"/>
    <w:rsid w:val="002E3EF6"/>
    <w:rsid w:val="002E5934"/>
    <w:rsid w:val="002F4DC6"/>
    <w:rsid w:val="00331558"/>
    <w:rsid w:val="00336CE0"/>
    <w:rsid w:val="003412E0"/>
    <w:rsid w:val="0034625F"/>
    <w:rsid w:val="00353AC9"/>
    <w:rsid w:val="003604A7"/>
    <w:rsid w:val="00363252"/>
    <w:rsid w:val="003670D1"/>
    <w:rsid w:val="003819DA"/>
    <w:rsid w:val="00387D20"/>
    <w:rsid w:val="00390F0A"/>
    <w:rsid w:val="0039154C"/>
    <w:rsid w:val="00391A46"/>
    <w:rsid w:val="003C2A0E"/>
    <w:rsid w:val="003E10D5"/>
    <w:rsid w:val="003F527E"/>
    <w:rsid w:val="004032CE"/>
    <w:rsid w:val="00404A03"/>
    <w:rsid w:val="00423C0D"/>
    <w:rsid w:val="004308C2"/>
    <w:rsid w:val="00433505"/>
    <w:rsid w:val="00434CD0"/>
    <w:rsid w:val="004413B5"/>
    <w:rsid w:val="004443D8"/>
    <w:rsid w:val="0047013C"/>
    <w:rsid w:val="004824E2"/>
    <w:rsid w:val="004846BC"/>
    <w:rsid w:val="004959F5"/>
    <w:rsid w:val="004962A8"/>
    <w:rsid w:val="004A4D3B"/>
    <w:rsid w:val="004A58BB"/>
    <w:rsid w:val="004A7C2C"/>
    <w:rsid w:val="004A7FE2"/>
    <w:rsid w:val="004B466B"/>
    <w:rsid w:val="004C535E"/>
    <w:rsid w:val="004D24EC"/>
    <w:rsid w:val="004D62C5"/>
    <w:rsid w:val="004D70C9"/>
    <w:rsid w:val="004D72FA"/>
    <w:rsid w:val="004E3A57"/>
    <w:rsid w:val="004E614A"/>
    <w:rsid w:val="00500274"/>
    <w:rsid w:val="00501947"/>
    <w:rsid w:val="00505D31"/>
    <w:rsid w:val="0051389F"/>
    <w:rsid w:val="00514F65"/>
    <w:rsid w:val="00522442"/>
    <w:rsid w:val="00522773"/>
    <w:rsid w:val="005231CB"/>
    <w:rsid w:val="0052405C"/>
    <w:rsid w:val="00524E3B"/>
    <w:rsid w:val="00526854"/>
    <w:rsid w:val="00547FDF"/>
    <w:rsid w:val="00584203"/>
    <w:rsid w:val="005856E4"/>
    <w:rsid w:val="00592D07"/>
    <w:rsid w:val="005A2FCB"/>
    <w:rsid w:val="005A321A"/>
    <w:rsid w:val="005A7E99"/>
    <w:rsid w:val="005B7B93"/>
    <w:rsid w:val="005C3B5F"/>
    <w:rsid w:val="005E5D24"/>
    <w:rsid w:val="005E7A24"/>
    <w:rsid w:val="005F30ED"/>
    <w:rsid w:val="00601807"/>
    <w:rsid w:val="00604621"/>
    <w:rsid w:val="0061144F"/>
    <w:rsid w:val="0061175F"/>
    <w:rsid w:val="0062244A"/>
    <w:rsid w:val="00625B4D"/>
    <w:rsid w:val="006473E8"/>
    <w:rsid w:val="00662428"/>
    <w:rsid w:val="006650D2"/>
    <w:rsid w:val="0067484A"/>
    <w:rsid w:val="00681042"/>
    <w:rsid w:val="00685794"/>
    <w:rsid w:val="006866CE"/>
    <w:rsid w:val="006944A8"/>
    <w:rsid w:val="0069476B"/>
    <w:rsid w:val="006950E8"/>
    <w:rsid w:val="00697934"/>
    <w:rsid w:val="006A3DC4"/>
    <w:rsid w:val="006C04B8"/>
    <w:rsid w:val="006F1651"/>
    <w:rsid w:val="006F6576"/>
    <w:rsid w:val="007078F6"/>
    <w:rsid w:val="00727958"/>
    <w:rsid w:val="00733A26"/>
    <w:rsid w:val="007417A2"/>
    <w:rsid w:val="007425C8"/>
    <w:rsid w:val="007454B5"/>
    <w:rsid w:val="00747ED5"/>
    <w:rsid w:val="00756464"/>
    <w:rsid w:val="0076371F"/>
    <w:rsid w:val="00765A22"/>
    <w:rsid w:val="007702BF"/>
    <w:rsid w:val="00771A0B"/>
    <w:rsid w:val="00775E1F"/>
    <w:rsid w:val="0077617D"/>
    <w:rsid w:val="007828BC"/>
    <w:rsid w:val="00794287"/>
    <w:rsid w:val="007E3BC9"/>
    <w:rsid w:val="007E7DBA"/>
    <w:rsid w:val="007E7EDD"/>
    <w:rsid w:val="007F27AB"/>
    <w:rsid w:val="007F3B96"/>
    <w:rsid w:val="00800A96"/>
    <w:rsid w:val="008128E1"/>
    <w:rsid w:val="008174F8"/>
    <w:rsid w:val="00860B86"/>
    <w:rsid w:val="0087117F"/>
    <w:rsid w:val="00883FF7"/>
    <w:rsid w:val="00887E5D"/>
    <w:rsid w:val="00895FE1"/>
    <w:rsid w:val="0089716E"/>
    <w:rsid w:val="008A2C5D"/>
    <w:rsid w:val="008A3248"/>
    <w:rsid w:val="008A34A2"/>
    <w:rsid w:val="008A45E6"/>
    <w:rsid w:val="008B4E2E"/>
    <w:rsid w:val="008D61DB"/>
    <w:rsid w:val="008E328B"/>
    <w:rsid w:val="008E563B"/>
    <w:rsid w:val="008F2A01"/>
    <w:rsid w:val="009028EE"/>
    <w:rsid w:val="00912BC2"/>
    <w:rsid w:val="00924E80"/>
    <w:rsid w:val="009256E0"/>
    <w:rsid w:val="00932793"/>
    <w:rsid w:val="0093366B"/>
    <w:rsid w:val="00935B44"/>
    <w:rsid w:val="009566AB"/>
    <w:rsid w:val="00956F90"/>
    <w:rsid w:val="00957B78"/>
    <w:rsid w:val="009777FA"/>
    <w:rsid w:val="00980B35"/>
    <w:rsid w:val="0099054E"/>
    <w:rsid w:val="009B1C7C"/>
    <w:rsid w:val="009B202A"/>
    <w:rsid w:val="009B57C5"/>
    <w:rsid w:val="009C4687"/>
    <w:rsid w:val="009C5576"/>
    <w:rsid w:val="009D20CB"/>
    <w:rsid w:val="009E3DB3"/>
    <w:rsid w:val="009E6B15"/>
    <w:rsid w:val="009F2D99"/>
    <w:rsid w:val="009F5C57"/>
    <w:rsid w:val="00A12E3E"/>
    <w:rsid w:val="00A204C2"/>
    <w:rsid w:val="00A22252"/>
    <w:rsid w:val="00A277DB"/>
    <w:rsid w:val="00A36A26"/>
    <w:rsid w:val="00A45493"/>
    <w:rsid w:val="00A5177D"/>
    <w:rsid w:val="00A56451"/>
    <w:rsid w:val="00A84CED"/>
    <w:rsid w:val="00A95465"/>
    <w:rsid w:val="00A961BD"/>
    <w:rsid w:val="00AC1EBB"/>
    <w:rsid w:val="00AD34AF"/>
    <w:rsid w:val="00AE3F8C"/>
    <w:rsid w:val="00AE450A"/>
    <w:rsid w:val="00AF0DFF"/>
    <w:rsid w:val="00B03AEB"/>
    <w:rsid w:val="00B15620"/>
    <w:rsid w:val="00B33841"/>
    <w:rsid w:val="00B34292"/>
    <w:rsid w:val="00B34B4A"/>
    <w:rsid w:val="00B42C3D"/>
    <w:rsid w:val="00B5172C"/>
    <w:rsid w:val="00B5451E"/>
    <w:rsid w:val="00B91037"/>
    <w:rsid w:val="00B92662"/>
    <w:rsid w:val="00BA102A"/>
    <w:rsid w:val="00BA1D7E"/>
    <w:rsid w:val="00BB6066"/>
    <w:rsid w:val="00BC0565"/>
    <w:rsid w:val="00BD5C82"/>
    <w:rsid w:val="00BD6321"/>
    <w:rsid w:val="00BD7F1F"/>
    <w:rsid w:val="00BE6378"/>
    <w:rsid w:val="00BF5FD4"/>
    <w:rsid w:val="00C05FCB"/>
    <w:rsid w:val="00C0782C"/>
    <w:rsid w:val="00C23D43"/>
    <w:rsid w:val="00C555E7"/>
    <w:rsid w:val="00CD2551"/>
    <w:rsid w:val="00CD6833"/>
    <w:rsid w:val="00CE12F4"/>
    <w:rsid w:val="00CE4F80"/>
    <w:rsid w:val="00CE6BFE"/>
    <w:rsid w:val="00CE7C5B"/>
    <w:rsid w:val="00D02609"/>
    <w:rsid w:val="00D04418"/>
    <w:rsid w:val="00D13822"/>
    <w:rsid w:val="00D160AA"/>
    <w:rsid w:val="00D22022"/>
    <w:rsid w:val="00D37291"/>
    <w:rsid w:val="00D443DE"/>
    <w:rsid w:val="00D50B27"/>
    <w:rsid w:val="00D53E3A"/>
    <w:rsid w:val="00D723CF"/>
    <w:rsid w:val="00D7339D"/>
    <w:rsid w:val="00D747DB"/>
    <w:rsid w:val="00D808F7"/>
    <w:rsid w:val="00D816B6"/>
    <w:rsid w:val="00D817E2"/>
    <w:rsid w:val="00D91D7B"/>
    <w:rsid w:val="00D95DF9"/>
    <w:rsid w:val="00D9721E"/>
    <w:rsid w:val="00DC6ED0"/>
    <w:rsid w:val="00DC72AA"/>
    <w:rsid w:val="00DD5755"/>
    <w:rsid w:val="00DD7397"/>
    <w:rsid w:val="00DE5B5E"/>
    <w:rsid w:val="00DF0C88"/>
    <w:rsid w:val="00DF2187"/>
    <w:rsid w:val="00E01DF7"/>
    <w:rsid w:val="00E055F1"/>
    <w:rsid w:val="00E40E54"/>
    <w:rsid w:val="00E43051"/>
    <w:rsid w:val="00E5238F"/>
    <w:rsid w:val="00E64B9C"/>
    <w:rsid w:val="00E70E3F"/>
    <w:rsid w:val="00E71042"/>
    <w:rsid w:val="00E73C40"/>
    <w:rsid w:val="00E75D2A"/>
    <w:rsid w:val="00E90358"/>
    <w:rsid w:val="00EA08FC"/>
    <w:rsid w:val="00EB1ECB"/>
    <w:rsid w:val="00ED6DFB"/>
    <w:rsid w:val="00EF378A"/>
    <w:rsid w:val="00EF3D76"/>
    <w:rsid w:val="00EF5FA3"/>
    <w:rsid w:val="00F24AA2"/>
    <w:rsid w:val="00F30C54"/>
    <w:rsid w:val="00F50B94"/>
    <w:rsid w:val="00F52D40"/>
    <w:rsid w:val="00F6344E"/>
    <w:rsid w:val="00F72B22"/>
    <w:rsid w:val="00F922A4"/>
    <w:rsid w:val="00F9347B"/>
    <w:rsid w:val="00F96230"/>
    <w:rsid w:val="00FA7DED"/>
    <w:rsid w:val="00FB1B05"/>
    <w:rsid w:val="00FC0C5C"/>
    <w:rsid w:val="00FC2D7D"/>
    <w:rsid w:val="00FE1F8C"/>
    <w:rsid w:val="00FF6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94971E"/>
  <w15:chartTrackingRefBased/>
  <w15:docId w15:val="{F3D781D1-20D8-42C9-8A42-A4086666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76D"/>
    <w:pPr>
      <w:widowControl w:val="0"/>
      <w:suppressAutoHyphens/>
      <w:snapToGrid w:val="0"/>
      <w:spacing w:line="300" w:lineRule="atLeast"/>
      <w:jc w:val="both"/>
    </w:pPr>
    <w:rPr>
      <w:rFonts w:ascii="ＭＳ 明朝" w:eastAsia="ＭＳ 明朝" w:hAnsi="ＭＳ 明朝" w:cs="ＭＳ ゴシック"/>
      <w:kern w:val="22"/>
      <w:sz w:val="22"/>
      <w:szCs w:val="20"/>
    </w:rPr>
  </w:style>
  <w:style w:type="paragraph" w:styleId="1">
    <w:name w:val="heading 1"/>
    <w:basedOn w:val="a"/>
    <w:next w:val="a"/>
    <w:link w:val="10"/>
    <w:qFormat/>
    <w:rsid w:val="0016276D"/>
    <w:pPr>
      <w:keepNext/>
      <w:numPr>
        <w:numId w:val="1"/>
      </w:numPr>
      <w:jc w:val="center"/>
      <w:outlineLvl w:val="0"/>
    </w:pPr>
    <w:rPr>
      <w:rFonts w:ascii="HG創英角ｺﾞｼｯｸUB" w:eastAsia="HG創英角ｺﾞｼｯｸUB" w:hAnsi="HG創英角ｺﾞｼｯｸUB" w:cs="Arial"/>
      <w:sz w:val="32"/>
      <w:szCs w:val="24"/>
    </w:rPr>
  </w:style>
  <w:style w:type="paragraph" w:styleId="2">
    <w:name w:val="heading 2"/>
    <w:basedOn w:val="a"/>
    <w:next w:val="a"/>
    <w:link w:val="20"/>
    <w:uiPriority w:val="9"/>
    <w:semiHidden/>
    <w:unhideWhenUsed/>
    <w:qFormat/>
    <w:rsid w:val="004D24E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6276D"/>
    <w:rPr>
      <w:rFonts w:ascii="HG創英角ｺﾞｼｯｸUB" w:eastAsia="HG創英角ｺﾞｼｯｸUB" w:hAnsi="HG創英角ｺﾞｼｯｸUB" w:cs="Arial"/>
      <w:kern w:val="1"/>
      <w:sz w:val="32"/>
      <w:szCs w:val="24"/>
    </w:rPr>
  </w:style>
  <w:style w:type="paragraph" w:styleId="a3">
    <w:name w:val="header"/>
    <w:basedOn w:val="a"/>
    <w:link w:val="a4"/>
    <w:rsid w:val="0016276D"/>
    <w:pPr>
      <w:tabs>
        <w:tab w:val="center" w:pos="4252"/>
        <w:tab w:val="right" w:pos="8504"/>
      </w:tabs>
      <w:spacing w:line="240" w:lineRule="auto"/>
    </w:pPr>
    <w:rPr>
      <w:rFonts w:ascii="Century" w:hAnsi="Century" w:cs="Century"/>
      <w:sz w:val="21"/>
      <w:szCs w:val="24"/>
    </w:rPr>
  </w:style>
  <w:style w:type="character" w:customStyle="1" w:styleId="a4">
    <w:name w:val="ヘッダー (文字)"/>
    <w:basedOn w:val="a0"/>
    <w:link w:val="a3"/>
    <w:rsid w:val="0016276D"/>
    <w:rPr>
      <w:rFonts w:ascii="Century" w:eastAsia="ＭＳ 明朝" w:hAnsi="Century" w:cs="Century"/>
      <w:kern w:val="1"/>
      <w:szCs w:val="24"/>
    </w:rPr>
  </w:style>
  <w:style w:type="paragraph" w:customStyle="1" w:styleId="a5">
    <w:name w:val="本文（計画決定）"/>
    <w:basedOn w:val="a"/>
    <w:rsid w:val="0016276D"/>
    <w:pPr>
      <w:ind w:left="150" w:right="150"/>
    </w:pPr>
  </w:style>
  <w:style w:type="paragraph" w:styleId="a6">
    <w:name w:val="footer"/>
    <w:basedOn w:val="a"/>
    <w:link w:val="a7"/>
    <w:rsid w:val="0016276D"/>
    <w:pPr>
      <w:tabs>
        <w:tab w:val="center" w:pos="4252"/>
        <w:tab w:val="right" w:pos="8504"/>
      </w:tabs>
    </w:pPr>
  </w:style>
  <w:style w:type="character" w:customStyle="1" w:styleId="a7">
    <w:name w:val="フッター (文字)"/>
    <w:basedOn w:val="a0"/>
    <w:link w:val="a6"/>
    <w:rsid w:val="0016276D"/>
    <w:rPr>
      <w:rFonts w:ascii="ＭＳ 明朝" w:eastAsia="ＭＳ 明朝" w:hAnsi="ＭＳ 明朝" w:cs="ＭＳ ゴシック"/>
      <w:kern w:val="1"/>
      <w:sz w:val="22"/>
      <w:szCs w:val="20"/>
    </w:rPr>
  </w:style>
  <w:style w:type="paragraph" w:customStyle="1" w:styleId="a8">
    <w:name w:val="表組（標準）"/>
    <w:basedOn w:val="a"/>
    <w:link w:val="a9"/>
    <w:rsid w:val="00522442"/>
    <w:pPr>
      <w:spacing w:line="240" w:lineRule="auto"/>
      <w:ind w:leftChars="50" w:left="50" w:rightChars="50" w:right="50"/>
    </w:pPr>
    <w:rPr>
      <w:rFonts w:cs="ＭＳ 明朝"/>
      <w:szCs w:val="22"/>
    </w:rPr>
  </w:style>
  <w:style w:type="paragraph" w:styleId="aa">
    <w:name w:val="Balloon Text"/>
    <w:basedOn w:val="a"/>
    <w:link w:val="ab"/>
    <w:uiPriority w:val="99"/>
    <w:semiHidden/>
    <w:unhideWhenUsed/>
    <w:rsid w:val="00433505"/>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3505"/>
    <w:rPr>
      <w:rFonts w:asciiTheme="majorHAnsi" w:eastAsiaTheme="majorEastAsia" w:hAnsiTheme="majorHAnsi" w:cstheme="majorBidi"/>
      <w:kern w:val="22"/>
      <w:sz w:val="18"/>
      <w:szCs w:val="18"/>
    </w:rPr>
  </w:style>
  <w:style w:type="character" w:styleId="ac">
    <w:name w:val="annotation reference"/>
    <w:basedOn w:val="a0"/>
    <w:uiPriority w:val="99"/>
    <w:semiHidden/>
    <w:unhideWhenUsed/>
    <w:rsid w:val="009566AB"/>
    <w:rPr>
      <w:sz w:val="18"/>
      <w:szCs w:val="18"/>
    </w:rPr>
  </w:style>
  <w:style w:type="paragraph" w:styleId="ad">
    <w:name w:val="annotation text"/>
    <w:basedOn w:val="a"/>
    <w:link w:val="ae"/>
    <w:uiPriority w:val="99"/>
    <w:semiHidden/>
    <w:unhideWhenUsed/>
    <w:rsid w:val="009566AB"/>
    <w:pPr>
      <w:jc w:val="left"/>
    </w:pPr>
  </w:style>
  <w:style w:type="character" w:customStyle="1" w:styleId="ae">
    <w:name w:val="コメント文字列 (文字)"/>
    <w:basedOn w:val="a0"/>
    <w:link w:val="ad"/>
    <w:uiPriority w:val="99"/>
    <w:semiHidden/>
    <w:rsid w:val="009566AB"/>
    <w:rPr>
      <w:rFonts w:ascii="ＭＳ 明朝" w:eastAsia="ＭＳ 明朝" w:hAnsi="ＭＳ 明朝" w:cs="ＭＳ ゴシック"/>
      <w:kern w:val="22"/>
      <w:sz w:val="22"/>
      <w:szCs w:val="20"/>
    </w:rPr>
  </w:style>
  <w:style w:type="paragraph" w:styleId="af">
    <w:name w:val="annotation subject"/>
    <w:basedOn w:val="ad"/>
    <w:next w:val="ad"/>
    <w:link w:val="af0"/>
    <w:uiPriority w:val="99"/>
    <w:semiHidden/>
    <w:unhideWhenUsed/>
    <w:rsid w:val="009566AB"/>
    <w:rPr>
      <w:b/>
      <w:bCs/>
    </w:rPr>
  </w:style>
  <w:style w:type="character" w:customStyle="1" w:styleId="af0">
    <w:name w:val="コメント内容 (文字)"/>
    <w:basedOn w:val="ae"/>
    <w:link w:val="af"/>
    <w:uiPriority w:val="99"/>
    <w:semiHidden/>
    <w:rsid w:val="009566AB"/>
    <w:rPr>
      <w:rFonts w:ascii="ＭＳ 明朝" w:eastAsia="ＭＳ 明朝" w:hAnsi="ＭＳ 明朝" w:cs="ＭＳ ゴシック"/>
      <w:b/>
      <w:bCs/>
      <w:kern w:val="22"/>
      <w:sz w:val="22"/>
      <w:szCs w:val="20"/>
    </w:rPr>
  </w:style>
  <w:style w:type="paragraph" w:styleId="af1">
    <w:name w:val="List Paragraph"/>
    <w:basedOn w:val="a"/>
    <w:uiPriority w:val="34"/>
    <w:qFormat/>
    <w:rsid w:val="002E5934"/>
    <w:pPr>
      <w:ind w:leftChars="400" w:left="840"/>
    </w:pPr>
  </w:style>
  <w:style w:type="paragraph" w:customStyle="1" w:styleId="11">
    <w:name w:val="スタイル1"/>
    <w:basedOn w:val="a8"/>
    <w:link w:val="12"/>
    <w:qFormat/>
    <w:rsid w:val="00F30C54"/>
    <w:pPr>
      <w:ind w:leftChars="0" w:left="0" w:right="110" w:firstLineChars="76" w:firstLine="167"/>
    </w:pPr>
  </w:style>
  <w:style w:type="paragraph" w:customStyle="1" w:styleId="21">
    <w:name w:val="スタイル2"/>
    <w:basedOn w:val="11"/>
    <w:link w:val="22"/>
    <w:qFormat/>
    <w:rsid w:val="007078F6"/>
    <w:pPr>
      <w:ind w:leftChars="100" w:left="502" w:hangingChars="128" w:hanging="282"/>
    </w:pPr>
  </w:style>
  <w:style w:type="character" w:customStyle="1" w:styleId="a9">
    <w:name w:val="表組（標準） (文字)"/>
    <w:basedOn w:val="a0"/>
    <w:link w:val="a8"/>
    <w:rsid w:val="00F30C54"/>
    <w:rPr>
      <w:rFonts w:ascii="ＭＳ 明朝" w:eastAsia="ＭＳ 明朝" w:hAnsi="ＭＳ 明朝" w:cs="ＭＳ 明朝"/>
      <w:kern w:val="22"/>
      <w:sz w:val="22"/>
    </w:rPr>
  </w:style>
  <w:style w:type="character" w:customStyle="1" w:styleId="12">
    <w:name w:val="スタイル1 (文字)"/>
    <w:basedOn w:val="a9"/>
    <w:link w:val="11"/>
    <w:rsid w:val="00F30C54"/>
    <w:rPr>
      <w:rFonts w:ascii="ＭＳ 明朝" w:eastAsia="ＭＳ 明朝" w:hAnsi="ＭＳ 明朝" w:cs="ＭＳ 明朝"/>
      <w:kern w:val="22"/>
      <w:sz w:val="22"/>
    </w:rPr>
  </w:style>
  <w:style w:type="paragraph" w:customStyle="1" w:styleId="3">
    <w:name w:val="スタイル3"/>
    <w:basedOn w:val="21"/>
    <w:link w:val="30"/>
    <w:qFormat/>
    <w:rsid w:val="007078F6"/>
    <w:pPr>
      <w:ind w:leftChars="190" w:left="757" w:hangingChars="154" w:hanging="339"/>
    </w:pPr>
  </w:style>
  <w:style w:type="character" w:customStyle="1" w:styleId="22">
    <w:name w:val="スタイル2 (文字)"/>
    <w:basedOn w:val="12"/>
    <w:link w:val="21"/>
    <w:rsid w:val="007078F6"/>
    <w:rPr>
      <w:rFonts w:ascii="ＭＳ 明朝" w:eastAsia="ＭＳ 明朝" w:hAnsi="ＭＳ 明朝" w:cs="ＭＳ 明朝"/>
      <w:kern w:val="22"/>
      <w:sz w:val="22"/>
    </w:rPr>
  </w:style>
  <w:style w:type="character" w:customStyle="1" w:styleId="30">
    <w:name w:val="スタイル3 (文字)"/>
    <w:basedOn w:val="22"/>
    <w:link w:val="3"/>
    <w:rsid w:val="007078F6"/>
    <w:rPr>
      <w:rFonts w:ascii="ＭＳ 明朝" w:eastAsia="ＭＳ 明朝" w:hAnsi="ＭＳ 明朝" w:cs="ＭＳ 明朝"/>
      <w:kern w:val="22"/>
      <w:sz w:val="22"/>
    </w:rPr>
  </w:style>
  <w:style w:type="character" w:customStyle="1" w:styleId="20">
    <w:name w:val="見出し 2 (文字)"/>
    <w:basedOn w:val="a0"/>
    <w:link w:val="2"/>
    <w:uiPriority w:val="9"/>
    <w:semiHidden/>
    <w:rsid w:val="004D24EC"/>
    <w:rPr>
      <w:rFonts w:asciiTheme="majorHAnsi" w:eastAsiaTheme="majorEastAsia" w:hAnsiTheme="majorHAnsi" w:cstheme="majorBidi"/>
      <w:kern w:val="22"/>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真奈美 太田</cp:lastModifiedBy>
  <cp:revision>7</cp:revision>
  <cp:lastPrinted>2025-09-11T01:21:00Z</cp:lastPrinted>
  <dcterms:created xsi:type="dcterms:W3CDTF">2025-09-11T07:09:00Z</dcterms:created>
  <dcterms:modified xsi:type="dcterms:W3CDTF">2025-09-26T07:23:00Z</dcterms:modified>
</cp:coreProperties>
</file>